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18B9F1A6" w:rsidR="00185DC9" w:rsidRPr="005B0A93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B0A93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5B0A93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5B0A93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C5732F" w:rsidRPr="005B0A93">
        <w:rPr>
          <w:rFonts w:asciiTheme="minorHAnsi" w:eastAsia="Times New Roman" w:hAnsiTheme="minorHAnsi" w:cstheme="minorHAnsi"/>
          <w:b/>
          <w:sz w:val="22"/>
          <w:szCs w:val="22"/>
        </w:rPr>
        <w:t>7</w:t>
      </w:r>
      <w:r w:rsidR="00C57CAB" w:rsidRPr="005B0A93">
        <w:rPr>
          <w:rFonts w:asciiTheme="minorHAnsi" w:eastAsia="Times New Roman" w:hAnsiTheme="minorHAnsi" w:cstheme="minorHAnsi"/>
          <w:b/>
          <w:sz w:val="22"/>
          <w:szCs w:val="22"/>
        </w:rPr>
        <w:t>bis</w:t>
      </w:r>
      <w:r w:rsidR="00E836BF" w:rsidRPr="005B0A93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5B0A93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5B0A93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5B0A93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5B0A93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E14D00">
        <w:rPr>
          <w:rFonts w:asciiTheme="minorHAnsi" w:hAnsiTheme="minorHAnsi" w:cstheme="minorHAnsi"/>
          <w:b/>
          <w:bCs/>
          <w:color w:val="000000"/>
          <w:sz w:val="22"/>
          <w:szCs w:val="22"/>
        </w:rPr>
        <w:t>5414</w:t>
      </w:r>
    </w:p>
    <w:p w14:paraId="4C8F5987" w14:textId="4BE80E7E" w:rsidR="00185DC9" w:rsidRPr="005B0A93" w:rsidRDefault="00185DC9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E-Meeting: </w:t>
      </w:r>
      <w:r w:rsidR="00C57CAB"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>Oct</w:t>
      </w:r>
      <w:r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 w:rsidR="00C57CAB"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>0</w:t>
      </w:r>
      <w:r w:rsidR="00F236C0" w:rsidRPr="005B0A93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 w:rsidR="00C57CAB"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>Oct</w:t>
      </w:r>
      <w:r w:rsidR="000A0616"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C57CAB"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>18</w:t>
      </w:r>
      <w:r w:rsidRPr="005B0A93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Pr="005B0A9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5B0A93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5B0A93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29B9A025" w:rsidR="00185DC9" w:rsidRPr="005B0A93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5B0A93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5B0A93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C2127" w:rsidRPr="005B0A93">
        <w:rPr>
          <w:rFonts w:asciiTheme="minorHAnsi" w:eastAsia="MS Mincho" w:hAnsiTheme="minorHAnsi" w:cstheme="minorHAnsi"/>
          <w:b/>
          <w:bCs/>
          <w:sz w:val="22"/>
          <w:szCs w:val="22"/>
        </w:rPr>
        <w:t>1</w:t>
      </w:r>
      <w:r w:rsidR="00080B74" w:rsidRPr="005B0A93">
        <w:rPr>
          <w:rFonts w:asciiTheme="minorHAnsi" w:eastAsia="MS Mincho" w:hAnsiTheme="minorHAnsi" w:cstheme="minorHAnsi"/>
          <w:b/>
          <w:bCs/>
          <w:sz w:val="22"/>
          <w:szCs w:val="22"/>
        </w:rPr>
        <w:t>1.4</w:t>
      </w:r>
    </w:p>
    <w:p w14:paraId="12BCBB65" w14:textId="0B22CBC6" w:rsidR="00185DC9" w:rsidRPr="005B0A93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B0A93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5B0A93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6B2193" w:rsidRPr="005B0A93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72B46F4D" w:rsidR="00185DC9" w:rsidRPr="005B0A93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B0A93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5B0A93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F25E7B" w:rsidRPr="005B0A93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Enhancements to RAN visible </w:t>
      </w:r>
      <w:proofErr w:type="spellStart"/>
      <w:r w:rsidR="00F25E7B" w:rsidRPr="005B0A93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proofErr w:type="spellEnd"/>
    </w:p>
    <w:p w14:paraId="28B302F7" w14:textId="77777777" w:rsidR="00185DC9" w:rsidRPr="005B0A93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B0A93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5B0A93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EF3F1B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 xml:space="preserve">Introduction </w:t>
      </w:r>
    </w:p>
    <w:p w14:paraId="088181CC" w14:textId="6D44B307" w:rsidR="00185DC9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1A1ED2">
        <w:rPr>
          <w:rFonts w:asciiTheme="minorHAnsi" w:hAnsiTheme="minorHAnsi" w:cstheme="minorHAnsi"/>
          <w:iCs/>
          <w:sz w:val="22"/>
          <w:szCs w:val="22"/>
        </w:rPr>
        <w:t>In</w:t>
      </w:r>
      <w:r w:rsidR="003B249A" w:rsidRPr="001A1ED2">
        <w:rPr>
          <w:rFonts w:asciiTheme="minorHAnsi" w:hAnsiTheme="minorHAnsi" w:cstheme="minorHAnsi"/>
          <w:iCs/>
          <w:sz w:val="22"/>
          <w:szCs w:val="22"/>
        </w:rPr>
        <w:t xml:space="preserve"> Rel-17, some topics in RAN visible </w:t>
      </w:r>
      <w:proofErr w:type="spellStart"/>
      <w:r w:rsidR="003B249A" w:rsidRPr="001A1ED2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3B249A" w:rsidRPr="001A1ED2">
        <w:rPr>
          <w:rFonts w:asciiTheme="minorHAnsi" w:hAnsiTheme="minorHAnsi" w:cstheme="minorHAnsi"/>
          <w:iCs/>
          <w:sz w:val="22"/>
          <w:szCs w:val="22"/>
        </w:rPr>
        <w:t xml:space="preserve"> such as </w:t>
      </w:r>
      <w:proofErr w:type="spellStart"/>
      <w:r w:rsidR="003B249A" w:rsidRPr="001A1ED2">
        <w:rPr>
          <w:rFonts w:asciiTheme="minorHAnsi" w:hAnsiTheme="minorHAnsi" w:cstheme="minorHAnsi"/>
          <w:iCs/>
          <w:sz w:val="22"/>
          <w:szCs w:val="22"/>
        </w:rPr>
        <w:t>RVQoE</w:t>
      </w:r>
      <w:proofErr w:type="spellEnd"/>
      <w:r w:rsidR="003B249A" w:rsidRPr="001A1ED2">
        <w:rPr>
          <w:rFonts w:asciiTheme="minorHAnsi" w:hAnsiTheme="minorHAnsi" w:cstheme="minorHAnsi"/>
          <w:iCs/>
          <w:sz w:val="22"/>
          <w:szCs w:val="22"/>
        </w:rPr>
        <w:t xml:space="preserve"> values, event triggers for </w:t>
      </w:r>
      <w:proofErr w:type="spellStart"/>
      <w:r w:rsidR="003B249A" w:rsidRPr="001A1ED2">
        <w:rPr>
          <w:rFonts w:asciiTheme="minorHAnsi" w:hAnsiTheme="minorHAnsi" w:cstheme="minorHAnsi"/>
          <w:iCs/>
          <w:sz w:val="22"/>
          <w:szCs w:val="22"/>
        </w:rPr>
        <w:t>RVQoE</w:t>
      </w:r>
      <w:proofErr w:type="spellEnd"/>
      <w:r w:rsidR="003B249A" w:rsidRPr="001A1ED2">
        <w:rPr>
          <w:rFonts w:asciiTheme="minorHAnsi" w:hAnsiTheme="minorHAnsi" w:cstheme="minorHAnsi"/>
          <w:iCs/>
          <w:sz w:val="22"/>
          <w:szCs w:val="22"/>
        </w:rPr>
        <w:t xml:space="preserve"> and </w:t>
      </w:r>
      <w:r w:rsidR="00007EA4" w:rsidRPr="001A1ED2">
        <w:rPr>
          <w:rFonts w:asciiTheme="minorHAnsi" w:hAnsiTheme="minorHAnsi" w:cstheme="minorHAnsi"/>
          <w:iCs/>
          <w:sz w:val="22"/>
          <w:szCs w:val="22"/>
        </w:rPr>
        <w:t xml:space="preserve">enhancements to </w:t>
      </w:r>
      <w:proofErr w:type="spellStart"/>
      <w:r w:rsidR="00007EA4" w:rsidRPr="001A1ED2">
        <w:rPr>
          <w:rFonts w:asciiTheme="minorHAnsi" w:hAnsiTheme="minorHAnsi" w:cstheme="minorHAnsi"/>
          <w:iCs/>
          <w:sz w:val="22"/>
          <w:szCs w:val="22"/>
        </w:rPr>
        <w:t>RVQoE</w:t>
      </w:r>
      <w:proofErr w:type="spellEnd"/>
      <w:r w:rsidR="00007EA4" w:rsidRPr="001A1ED2">
        <w:rPr>
          <w:rFonts w:asciiTheme="minorHAnsi" w:hAnsiTheme="minorHAnsi" w:cstheme="minorHAnsi"/>
          <w:iCs/>
          <w:sz w:val="22"/>
          <w:szCs w:val="22"/>
        </w:rPr>
        <w:t xml:space="preserve"> report over F1 for scheduling was discussed, but not pursued due to limited time. </w:t>
      </w:r>
      <w:r w:rsidRPr="001A1ED2">
        <w:rPr>
          <w:rFonts w:asciiTheme="minorHAnsi" w:hAnsiTheme="minorHAnsi" w:cstheme="minorHAnsi"/>
          <w:iCs/>
          <w:sz w:val="22"/>
          <w:szCs w:val="22"/>
        </w:rPr>
        <w:t>this paper, we</w:t>
      </w:r>
      <w:r w:rsidR="00BB47ED" w:rsidRPr="001A1ED2">
        <w:rPr>
          <w:rFonts w:asciiTheme="minorHAnsi" w:hAnsiTheme="minorHAnsi" w:cstheme="minorHAnsi"/>
          <w:iCs/>
          <w:sz w:val="22"/>
          <w:szCs w:val="22"/>
        </w:rPr>
        <w:t xml:space="preserve"> discuss the</w:t>
      </w:r>
      <w:r w:rsidR="000A43CA" w:rsidRPr="001A1ED2">
        <w:rPr>
          <w:rFonts w:asciiTheme="minorHAnsi" w:hAnsiTheme="minorHAnsi" w:cstheme="minorHAnsi"/>
          <w:iCs/>
          <w:sz w:val="22"/>
          <w:szCs w:val="22"/>
        </w:rPr>
        <w:t xml:space="preserve"> above topics and some proposals on how to</w:t>
      </w:r>
      <w:r w:rsidR="00BB47ED" w:rsidRPr="001A1ED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007EA4" w:rsidRPr="001A1ED2">
        <w:rPr>
          <w:rFonts w:asciiTheme="minorHAnsi" w:hAnsiTheme="minorHAnsi" w:cstheme="minorHAnsi"/>
          <w:iCs/>
          <w:sz w:val="22"/>
          <w:szCs w:val="22"/>
        </w:rPr>
        <w:t xml:space="preserve">support </w:t>
      </w:r>
      <w:r w:rsidR="000A43CA" w:rsidRPr="001A1ED2">
        <w:rPr>
          <w:rFonts w:asciiTheme="minorHAnsi" w:hAnsiTheme="minorHAnsi" w:cstheme="minorHAnsi"/>
          <w:iCs/>
          <w:sz w:val="22"/>
          <w:szCs w:val="22"/>
        </w:rPr>
        <w:t>them</w:t>
      </w:r>
      <w:r w:rsidR="00007EA4" w:rsidRPr="001A1ED2">
        <w:rPr>
          <w:rFonts w:asciiTheme="minorHAnsi" w:hAnsiTheme="minorHAnsi" w:cstheme="minorHAnsi"/>
          <w:iCs/>
          <w:sz w:val="22"/>
          <w:szCs w:val="22"/>
        </w:rPr>
        <w:t xml:space="preserve"> in Rel-18</w:t>
      </w:r>
      <w:r w:rsidR="00BB47ED" w:rsidRPr="001A1ED2">
        <w:rPr>
          <w:rFonts w:asciiTheme="minorHAnsi" w:hAnsiTheme="minorHAnsi" w:cstheme="minorHAnsi"/>
          <w:iCs/>
          <w:sz w:val="22"/>
          <w:szCs w:val="22"/>
        </w:rPr>
        <w:t>.</w:t>
      </w:r>
    </w:p>
    <w:p w14:paraId="7F950AD3" w14:textId="13CD4774" w:rsidR="001825CB" w:rsidRDefault="001825CB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76237A84" w14:textId="51624E52" w:rsidR="005042BC" w:rsidRPr="00EF3F1B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FD44509" w14:textId="79620657" w:rsidR="0091565E" w:rsidRDefault="00E013FB" w:rsidP="0091565E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RAN visible 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values</w:t>
      </w:r>
    </w:p>
    <w:p w14:paraId="73C9BB12" w14:textId="234A444C" w:rsidR="001825CB" w:rsidRDefault="001825CB" w:rsidP="00182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</w:rPr>
      </w:pPr>
      <w:r w:rsidRPr="001825CB">
        <w:rPr>
          <w:rFonts w:ascii="Calibri" w:hAnsi="Calibri" w:cs="Calibri" w:hint="eastAsia"/>
          <w:i/>
          <w:iCs/>
          <w:color w:val="00B050"/>
          <w:kern w:val="2"/>
        </w:rPr>
        <w:t>D</w:t>
      </w:r>
      <w:r w:rsidRPr="001825CB">
        <w:rPr>
          <w:rFonts w:ascii="Calibri" w:hAnsi="Calibri" w:cs="Calibri"/>
          <w:i/>
          <w:iCs/>
          <w:color w:val="00B050"/>
          <w:kern w:val="2"/>
        </w:rPr>
        <w:t xml:space="preserve">efinition of </w:t>
      </w:r>
      <w:proofErr w:type="spellStart"/>
      <w:r w:rsidRPr="001825CB">
        <w:rPr>
          <w:rFonts w:ascii="Calibri" w:hAnsi="Calibri" w:cs="Calibri"/>
          <w:i/>
          <w:iCs/>
          <w:color w:val="00B050"/>
          <w:kern w:val="2"/>
        </w:rPr>
        <w:t>RVQoE</w:t>
      </w:r>
      <w:proofErr w:type="spellEnd"/>
      <w:r w:rsidRPr="001825CB">
        <w:rPr>
          <w:rFonts w:ascii="Calibri" w:hAnsi="Calibri" w:cs="Calibri"/>
          <w:i/>
          <w:iCs/>
          <w:color w:val="00B050"/>
          <w:kern w:val="2"/>
        </w:rPr>
        <w:t xml:space="preserve"> value needs cooperation with SA4.</w:t>
      </w:r>
    </w:p>
    <w:p w14:paraId="6250095B" w14:textId="77777777" w:rsidR="008D7809" w:rsidRPr="008D7809" w:rsidRDefault="008D7809" w:rsidP="008D7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4472C4" w:themeColor="accent1"/>
          <w:kern w:val="2"/>
        </w:rPr>
      </w:pPr>
      <w:r w:rsidRPr="008D7809">
        <w:rPr>
          <w:rFonts w:ascii="Calibri" w:hAnsi="Calibri" w:cs="Calibri"/>
          <w:i/>
          <w:iCs/>
          <w:color w:val="4472C4" w:themeColor="accent1"/>
          <w:kern w:val="2"/>
        </w:rPr>
        <w:t xml:space="preserve">Discuss what RAN3 wants as a RAN visible </w:t>
      </w:r>
      <w:proofErr w:type="spellStart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>QoE</w:t>
      </w:r>
      <w:proofErr w:type="spellEnd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 xml:space="preserve"> value, and the following aspects can be considered:</w:t>
      </w:r>
    </w:p>
    <w:p w14:paraId="3383CA24" w14:textId="0779CCE9" w:rsidR="008D7809" w:rsidRPr="008D7809" w:rsidRDefault="008D7809" w:rsidP="008D7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4472C4" w:themeColor="accent1"/>
          <w:kern w:val="2"/>
        </w:rPr>
      </w:pPr>
      <w:r>
        <w:rPr>
          <w:rFonts w:ascii="Calibri" w:hAnsi="Calibri" w:cs="Calibri"/>
          <w:i/>
          <w:iCs/>
          <w:color w:val="4472C4" w:themeColor="accent1"/>
          <w:kern w:val="2"/>
        </w:rPr>
        <w:t xml:space="preserve">1. </w:t>
      </w:r>
      <w:r w:rsidRPr="008D7809">
        <w:rPr>
          <w:rFonts w:ascii="Calibri" w:hAnsi="Calibri" w:cs="Calibri"/>
          <w:i/>
          <w:iCs/>
          <w:color w:val="4472C4" w:themeColor="accent1"/>
          <w:kern w:val="2"/>
        </w:rPr>
        <w:t xml:space="preserve">whether RAN visible </w:t>
      </w:r>
      <w:proofErr w:type="spellStart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>QoE</w:t>
      </w:r>
      <w:proofErr w:type="spellEnd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 xml:space="preserve"> value is calculated by one or more RAN visible </w:t>
      </w:r>
      <w:proofErr w:type="spellStart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>QoE</w:t>
      </w:r>
      <w:proofErr w:type="spellEnd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 xml:space="preserve"> metrics</w:t>
      </w:r>
    </w:p>
    <w:p w14:paraId="61EE9800" w14:textId="41968AA9" w:rsidR="008D7809" w:rsidRPr="008D7809" w:rsidRDefault="008D7809" w:rsidP="008D7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4472C4" w:themeColor="accent1"/>
          <w:kern w:val="2"/>
        </w:rPr>
      </w:pPr>
      <w:r>
        <w:rPr>
          <w:rFonts w:ascii="Calibri" w:hAnsi="Calibri" w:cs="Calibri"/>
          <w:i/>
          <w:iCs/>
          <w:color w:val="4472C4" w:themeColor="accent1"/>
          <w:kern w:val="2"/>
        </w:rPr>
        <w:t xml:space="preserve">2. </w:t>
      </w:r>
      <w:r w:rsidRPr="008D7809">
        <w:rPr>
          <w:rFonts w:ascii="Calibri" w:hAnsi="Calibri" w:cs="Calibri"/>
          <w:i/>
          <w:iCs/>
          <w:color w:val="4472C4" w:themeColor="accent1"/>
          <w:kern w:val="2"/>
        </w:rPr>
        <w:t xml:space="preserve">whether RAN visible </w:t>
      </w:r>
      <w:proofErr w:type="spellStart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>QoE</w:t>
      </w:r>
      <w:proofErr w:type="spellEnd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 xml:space="preserve"> value is similar or different from MOS value defined in TS 26.909</w:t>
      </w:r>
    </w:p>
    <w:p w14:paraId="25EAB958" w14:textId="52997BBD" w:rsidR="008D7809" w:rsidRDefault="008D7809" w:rsidP="00182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4472C4" w:themeColor="accent1"/>
          <w:kern w:val="2"/>
        </w:rPr>
      </w:pPr>
      <w:r>
        <w:rPr>
          <w:rFonts w:ascii="Calibri" w:hAnsi="Calibri" w:cs="Calibri"/>
          <w:i/>
          <w:iCs/>
          <w:color w:val="4472C4" w:themeColor="accent1"/>
          <w:kern w:val="2"/>
        </w:rPr>
        <w:t xml:space="preserve">3. </w:t>
      </w:r>
      <w:r w:rsidRPr="008D7809">
        <w:rPr>
          <w:rFonts w:ascii="Calibri" w:hAnsi="Calibri" w:cs="Calibri"/>
          <w:i/>
          <w:iCs/>
          <w:color w:val="4472C4" w:themeColor="accent1"/>
          <w:kern w:val="2"/>
        </w:rPr>
        <w:t xml:space="preserve">other alternatives to define the RAN visible </w:t>
      </w:r>
      <w:proofErr w:type="spellStart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>QoE</w:t>
      </w:r>
      <w:proofErr w:type="spellEnd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 xml:space="preserve"> value</w:t>
      </w:r>
    </w:p>
    <w:p w14:paraId="652CE217" w14:textId="3D8E0AAB" w:rsidR="008D7809" w:rsidRPr="008D7809" w:rsidRDefault="008D7809" w:rsidP="00182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4472C4" w:themeColor="accent1"/>
          <w:kern w:val="2"/>
        </w:rPr>
      </w:pPr>
      <w:r w:rsidRPr="008D7809">
        <w:rPr>
          <w:rFonts w:ascii="Calibri" w:hAnsi="Calibri" w:cs="Calibri"/>
          <w:i/>
          <w:iCs/>
          <w:color w:val="4472C4" w:themeColor="accent1"/>
          <w:kern w:val="2"/>
        </w:rPr>
        <w:t xml:space="preserve">Whether RAN visible </w:t>
      </w:r>
      <w:proofErr w:type="spellStart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>QoE</w:t>
      </w:r>
      <w:proofErr w:type="spellEnd"/>
      <w:r w:rsidRPr="008D7809">
        <w:rPr>
          <w:rFonts w:ascii="Calibri" w:hAnsi="Calibri" w:cs="Calibri"/>
          <w:i/>
          <w:iCs/>
          <w:color w:val="4472C4" w:themeColor="accent1"/>
          <w:kern w:val="2"/>
        </w:rPr>
        <w:t xml:space="preserve"> value should be generated directly by UE App layer, and/or with other involvement, e.g., UE AS layer</w:t>
      </w:r>
    </w:p>
    <w:p w14:paraId="391B3E76" w14:textId="433E7087" w:rsidR="009432A5" w:rsidRDefault="009432A5" w:rsidP="009432A5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RAN visible </w:t>
      </w:r>
      <w:proofErr w:type="spellStart"/>
      <w:r w:rsidRPr="00E013FB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E013FB">
        <w:rPr>
          <w:rFonts w:ascii="Calibri" w:eastAsia="Times New Roman" w:hAnsi="Calibri" w:cs="Calibri"/>
          <w:sz w:val="22"/>
          <w:szCs w:val="22"/>
          <w:lang w:val="en-US"/>
        </w:rPr>
        <w:t xml:space="preserve"> values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was discussed in Rel-17</w:t>
      </w:r>
      <w:r w:rsidR="00CA4E82">
        <w:rPr>
          <w:rFonts w:ascii="Calibri" w:eastAsia="Times New Roman" w:hAnsi="Calibri" w:cs="Calibri"/>
          <w:sz w:val="22"/>
          <w:szCs w:val="22"/>
          <w:lang w:val="en-US"/>
        </w:rPr>
        <w:t xml:space="preserve"> and in last </w:t>
      </w:r>
      <w:r w:rsidR="00896B9E">
        <w:rPr>
          <w:rFonts w:ascii="Calibri" w:eastAsia="Times New Roman" w:hAnsi="Calibri" w:cs="Calibri"/>
          <w:sz w:val="22"/>
          <w:szCs w:val="22"/>
          <w:lang w:val="en-US"/>
        </w:rPr>
        <w:t xml:space="preserve">RAN3 </w:t>
      </w:r>
      <w:r w:rsidR="00CA4E82">
        <w:rPr>
          <w:rFonts w:ascii="Calibri" w:eastAsia="Times New Roman" w:hAnsi="Calibri" w:cs="Calibri"/>
          <w:sz w:val="22"/>
          <w:szCs w:val="22"/>
          <w:lang w:val="en-US"/>
        </w:rPr>
        <w:t>meeting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, but there was no consensus or clarify on the definition and who should generate this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values. One proposed definition of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 was that it could be an o</w:t>
      </w:r>
      <w:r w:rsidRPr="00F50FA8">
        <w:rPr>
          <w:rFonts w:ascii="Calibri" w:eastAsia="Times New Roman" w:hAnsi="Calibri" w:cs="Calibri"/>
          <w:sz w:val="22"/>
          <w:szCs w:val="22"/>
          <w:lang w:val="en-US"/>
        </w:rPr>
        <w:t xml:space="preserve">bjective/qualitative representation of </w:t>
      </w:r>
      <w:proofErr w:type="spellStart"/>
      <w:r w:rsidRPr="00F50FA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F50FA8">
        <w:rPr>
          <w:rFonts w:ascii="Calibri" w:eastAsia="Times New Roman" w:hAnsi="Calibri" w:cs="Calibri"/>
          <w:sz w:val="22"/>
          <w:szCs w:val="22"/>
          <w:lang w:val="en-US"/>
        </w:rPr>
        <w:t xml:space="preserve"> metrics (e.g., on a score of 0-10, poor/medium/good)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Another proposed definition was that this could be derived information from existing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metrics (e.g., stalling duration from Play List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metric).</w:t>
      </w:r>
    </w:p>
    <w:p w14:paraId="1952F545" w14:textId="77777777" w:rsidR="009432A5" w:rsidRDefault="009432A5" w:rsidP="009432A5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5380231" w14:textId="2928B275" w:rsidR="009432A5" w:rsidRDefault="009432A5" w:rsidP="009432A5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To make progress, it is proposed that RAN3 first discuss whether an objective/qualitative representation</w:t>
      </w:r>
      <w:r w:rsidRPr="00D8613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of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metrics is beneficial and go into more details on the definition e.g., whether it </w:t>
      </w:r>
      <w:r w:rsidRPr="00D86133">
        <w:rPr>
          <w:rFonts w:ascii="Calibri" w:eastAsia="Times New Roman" w:hAnsi="Calibri" w:cs="Calibri"/>
          <w:sz w:val="22"/>
          <w:szCs w:val="22"/>
          <w:lang w:val="en-US"/>
        </w:rPr>
        <w:t xml:space="preserve">is calculated based on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measurements</w:t>
      </w:r>
      <w:r w:rsidRPr="00D86133">
        <w:rPr>
          <w:rFonts w:ascii="Calibri" w:eastAsia="Times New Roman" w:hAnsi="Calibri" w:cs="Calibri"/>
          <w:sz w:val="22"/>
          <w:szCs w:val="22"/>
          <w:lang w:val="en-US"/>
        </w:rPr>
        <w:t xml:space="preserve"> of multiple metrics or per metric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</w:p>
    <w:p w14:paraId="4916CFA5" w14:textId="77777777" w:rsidR="009432A5" w:rsidRDefault="009432A5" w:rsidP="009432A5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0B8FD06" w14:textId="63402C7C" w:rsidR="009432A5" w:rsidRDefault="009432A5" w:rsidP="009432A5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If it is per metric e.g., if buffer level &lt; X,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 is good, else bad. In this case,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 can be calculated by </w:t>
      </w:r>
      <w:r w:rsidR="00830954">
        <w:rPr>
          <w:rFonts w:ascii="Calibri" w:eastAsia="Times New Roman" w:hAnsi="Calibri" w:cs="Calibri"/>
          <w:sz w:val="22"/>
          <w:szCs w:val="22"/>
          <w:lang w:val="en-US"/>
        </w:rPr>
        <w:t>gNB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directly based on an implementation-based threshold.</w:t>
      </w:r>
    </w:p>
    <w:p w14:paraId="3495ACE4" w14:textId="77777777" w:rsidR="009432A5" w:rsidRDefault="009432A5" w:rsidP="009432A5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3CFA63F" w14:textId="6D16834A" w:rsidR="009432A5" w:rsidRDefault="009432A5" w:rsidP="009432A5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If it is calculated based on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measurements of multiple metrics, then a formula should be defined on how to calculate this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value.</w:t>
      </w:r>
    </w:p>
    <w:p w14:paraId="134398D1" w14:textId="77777777" w:rsidR="008D7809" w:rsidRPr="008D7809" w:rsidRDefault="008D7809" w:rsidP="008D7809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B810699" w14:textId="146B0787" w:rsid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Observation 1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: UE already reports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metrics to the gNB and therefore gNB can compute a score for this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 based on internal thresholds e.g., if buffer level &lt; threshold,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value = bad, else good</w:t>
      </w:r>
    </w:p>
    <w:p w14:paraId="690C86DB" w14:textId="77777777" w:rsidR="00802E0D" w:rsidRDefault="00802E0D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465E766" w14:textId="77777777" w:rsidR="00802E0D" w:rsidRPr="00231CC8" w:rsidRDefault="00802E0D" w:rsidP="00802E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02E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802E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Defining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 as a simplified representation of a single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 is not useful and should not be considered </w:t>
      </w:r>
    </w:p>
    <w:p w14:paraId="068C0343" w14:textId="77777777" w:rsidR="00802E0D" w:rsidRPr="00231CC8" w:rsidRDefault="00802E0D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9C17C5E" w14:textId="520A474A" w:rsidR="00B05B46" w:rsidRPr="00B05B46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="00B05B46" w:rsidRPr="00B05B46">
        <w:rPr>
          <w:rFonts w:ascii="Calibri" w:eastAsia="Times New Roman" w:hAnsi="Calibri" w:cs="Calibri"/>
          <w:sz w:val="22"/>
          <w:szCs w:val="22"/>
          <w:lang w:val="en-US"/>
        </w:rPr>
        <w:t>Further, we looked a</w:t>
      </w:r>
      <w:r w:rsidR="00B05B46">
        <w:rPr>
          <w:rFonts w:ascii="Calibri" w:eastAsia="Times New Roman" w:hAnsi="Calibri" w:cs="Calibri"/>
          <w:sz w:val="22"/>
          <w:szCs w:val="22"/>
          <w:lang w:val="en-US"/>
        </w:rPr>
        <w:t xml:space="preserve">t TS 26.909, where SA4 </w:t>
      </w:r>
      <w:r w:rsidR="00157B02">
        <w:rPr>
          <w:rFonts w:ascii="Calibri" w:eastAsia="Times New Roman" w:hAnsi="Calibri" w:cs="Calibri"/>
          <w:sz w:val="22"/>
          <w:szCs w:val="22"/>
          <w:lang w:val="en-US"/>
        </w:rPr>
        <w:t xml:space="preserve">in Rel-15 </w:t>
      </w:r>
      <w:r w:rsidR="00B05B46">
        <w:rPr>
          <w:rFonts w:ascii="Calibri" w:eastAsia="Times New Roman" w:hAnsi="Calibri" w:cs="Calibri"/>
          <w:sz w:val="22"/>
          <w:szCs w:val="22"/>
          <w:lang w:val="en-US"/>
        </w:rPr>
        <w:t xml:space="preserve">already looked at </w:t>
      </w:r>
      <w:r w:rsidR="000F659B" w:rsidRPr="000F659B">
        <w:rPr>
          <w:rFonts w:ascii="Calibri" w:eastAsia="Times New Roman" w:hAnsi="Calibri" w:cs="Calibri"/>
          <w:sz w:val="22"/>
          <w:szCs w:val="22"/>
          <w:lang w:val="en-US"/>
        </w:rPr>
        <w:t xml:space="preserve">ITU-T </w:t>
      </w:r>
      <w:proofErr w:type="gramStart"/>
      <w:r w:rsidR="000F659B" w:rsidRPr="000F659B">
        <w:rPr>
          <w:rFonts w:ascii="Calibri" w:eastAsia="Times New Roman" w:hAnsi="Calibri" w:cs="Calibri"/>
          <w:sz w:val="22"/>
          <w:szCs w:val="22"/>
          <w:lang w:val="en-US"/>
        </w:rPr>
        <w:t>P.NATS</w:t>
      </w:r>
      <w:proofErr w:type="gramEnd"/>
      <w:r w:rsidR="000F659B" w:rsidRPr="000F659B">
        <w:rPr>
          <w:rFonts w:ascii="Calibri" w:eastAsia="Times New Roman" w:hAnsi="Calibri" w:cs="Calibri"/>
          <w:sz w:val="22"/>
          <w:szCs w:val="22"/>
          <w:lang w:val="en-US"/>
        </w:rPr>
        <w:t xml:space="preserve"> Quality Assessment Model for HTTP Adaptive Streaming </w:t>
      </w:r>
      <w:r w:rsidR="000F659B">
        <w:rPr>
          <w:rFonts w:ascii="Calibri" w:eastAsia="Times New Roman" w:hAnsi="Calibri" w:cs="Calibri"/>
          <w:sz w:val="22"/>
          <w:szCs w:val="22"/>
          <w:lang w:val="en-US"/>
        </w:rPr>
        <w:t>and defined MOS values on a 1-5 quality scale for multiple metrics</w:t>
      </w:r>
      <w:r w:rsidR="00157B02">
        <w:rPr>
          <w:rFonts w:ascii="Calibri" w:eastAsia="Times New Roman" w:hAnsi="Calibri" w:cs="Calibri"/>
          <w:sz w:val="22"/>
          <w:szCs w:val="22"/>
          <w:lang w:val="en-US"/>
        </w:rPr>
        <w:t>. But the conclusion of the study was that</w:t>
      </w:r>
      <w:r w:rsidR="00157B02" w:rsidRPr="00157B02">
        <w:t xml:space="preserve"> </w:t>
      </w:r>
      <w:r w:rsidR="00157B02" w:rsidRPr="00157B02">
        <w:rPr>
          <w:rFonts w:ascii="Calibri" w:eastAsia="Times New Roman" w:hAnsi="Calibri" w:cs="Calibri"/>
          <w:sz w:val="22"/>
          <w:szCs w:val="22"/>
          <w:lang w:val="en-US"/>
        </w:rPr>
        <w:t>that MOS calculation in the client is feasible but severely limiting</w:t>
      </w:r>
      <w:r w:rsidR="00BC4DA4">
        <w:rPr>
          <w:rFonts w:ascii="Calibri" w:eastAsia="Times New Roman" w:hAnsi="Calibri" w:cs="Calibri"/>
          <w:sz w:val="22"/>
          <w:szCs w:val="22"/>
          <w:lang w:val="en-US"/>
        </w:rPr>
        <w:t xml:space="preserve"> and rather proposed to calculate the MOS value in the </w:t>
      </w:r>
      <w:proofErr w:type="spellStart"/>
      <w:r w:rsidR="00BC4DA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BC4DA4">
        <w:rPr>
          <w:rFonts w:ascii="Calibri" w:eastAsia="Times New Roman" w:hAnsi="Calibri" w:cs="Calibri"/>
          <w:sz w:val="22"/>
          <w:szCs w:val="22"/>
          <w:lang w:val="en-US"/>
        </w:rPr>
        <w:t xml:space="preserve"> server.</w:t>
      </w:r>
    </w:p>
    <w:p w14:paraId="2670A72A" w14:textId="77777777" w:rsidR="00B05B46" w:rsidRDefault="00B05B46" w:rsidP="00231CC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2246DF3D" w14:textId="0E7BADA6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2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: In Rel-15, SA4 looked at ITU-T </w:t>
      </w:r>
      <w:proofErr w:type="gram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P.NATS</w:t>
      </w:r>
      <w:proofErr w:type="gram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Quality Assessment Model for HTTP Adaptive Streaming in TS 26.909, specifically the following P.NATS model outputs, provided per session, on a 1-5 quality scale:</w:t>
      </w:r>
    </w:p>
    <w:p w14:paraId="13EEEEF2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O.21: Audio coding quality per output sampling interval</w:t>
      </w:r>
    </w:p>
    <w:p w14:paraId="50516DD7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O.22: Video coding quality per output sampling interval</w:t>
      </w:r>
    </w:p>
    <w:p w14:paraId="5EEFA639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O.23: Perceptual buffering indication</w:t>
      </w:r>
    </w:p>
    <w:p w14:paraId="2AC8BFBC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O.34: Audiovisual segment coding quality per output sampling interval.</w:t>
      </w:r>
    </w:p>
    <w:p w14:paraId="72705FC4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O.35: Final audio-visual coding quality score</w:t>
      </w:r>
    </w:p>
    <w:p w14:paraId="5C16E58D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O.46: Final media session quality score</w:t>
      </w:r>
    </w:p>
    <w:p w14:paraId="75713C18" w14:textId="77777777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41B57D0" w14:textId="77777777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3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>: SA4 concluded in TS 26.909 that MOS calculation in the client is feasible but severely limiting as mentioned in "</w:t>
      </w:r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While MOS calculation in the client is possible, it severely limits the use of advanced network optimization, use of flexible MOS windowing, </w:t>
      </w:r>
      <w:proofErr w:type="gramStart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and also</w:t>
      </w:r>
      <w:proofErr w:type="gramEnd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introduces problems when the MOS model calculation needs to be updated. A better solution is to make sure that the raw reported </w:t>
      </w:r>
      <w:proofErr w:type="spellStart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QoE</w:t>
      </w:r>
      <w:proofErr w:type="spellEnd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metrics are enough to be able to calculate the final MOS value in the </w:t>
      </w:r>
      <w:proofErr w:type="spellStart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QoE</w:t>
      </w:r>
      <w:proofErr w:type="spellEnd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server.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>"</w:t>
      </w:r>
    </w:p>
    <w:p w14:paraId="78047A09" w14:textId="77777777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ECAA34E" w14:textId="7BAC6638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802E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: If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value is to be calculated based on measurements from multiple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metrics, RAN3 should at least do the following before sending an LS to SA4:</w:t>
      </w:r>
    </w:p>
    <w:p w14:paraId="1EE7C0E1" w14:textId="77777777" w:rsidR="00231CC8" w:rsidRPr="00231CC8" w:rsidRDefault="00231CC8" w:rsidP="00231CC8">
      <w:pPr>
        <w:numPr>
          <w:ilvl w:val="0"/>
          <w:numId w:val="4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Identify the set of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metrics that are to be considered for this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value (e.g., whether only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metrics - buffer level and playout delay are to be considered or even other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metrics)</w:t>
      </w:r>
    </w:p>
    <w:p w14:paraId="3BDF2D8A" w14:textId="77777777" w:rsidR="00231CC8" w:rsidRPr="00231CC8" w:rsidRDefault="00231CC8" w:rsidP="00231CC8">
      <w:pPr>
        <w:numPr>
          <w:ilvl w:val="0"/>
          <w:numId w:val="4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What kind of representation should this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value be - weighted mean or </w:t>
      </w:r>
      <w:proofErr w:type="gram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similar to</w:t>
      </w:r>
      <w:proofErr w:type="gram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MOS score or something else?</w:t>
      </w:r>
    </w:p>
    <w:p w14:paraId="28C4E6E8" w14:textId="77777777" w:rsidR="00F70B02" w:rsidRDefault="00F70B02" w:rsidP="00F70B02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CE25701" w14:textId="187ACCDA" w:rsidR="00F70B02" w:rsidRPr="00F70B02" w:rsidRDefault="00F70B02" w:rsidP="00F70B0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70B0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802E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F70B02">
        <w:rPr>
          <w:rFonts w:ascii="Calibri" w:eastAsia="Times New Roman" w:hAnsi="Calibri" w:cs="Calibri"/>
          <w:sz w:val="22"/>
          <w:szCs w:val="22"/>
          <w:lang w:val="en-US"/>
        </w:rPr>
        <w:t xml:space="preserve">: If the intention of </w:t>
      </w:r>
      <w:proofErr w:type="spellStart"/>
      <w:r w:rsidRPr="00F70B02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70B02">
        <w:rPr>
          <w:rFonts w:ascii="Calibri" w:eastAsia="Times New Roman" w:hAnsi="Calibri" w:cs="Calibri"/>
          <w:sz w:val="22"/>
          <w:szCs w:val="22"/>
          <w:lang w:val="en-US"/>
        </w:rPr>
        <w:t xml:space="preserve"> value is to save on uplink signaling overhead by not reporting the raw value of a </w:t>
      </w:r>
      <w:proofErr w:type="spellStart"/>
      <w:r w:rsidRPr="00F70B02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70B02">
        <w:rPr>
          <w:rFonts w:ascii="Calibri" w:eastAsia="Times New Roman" w:hAnsi="Calibri" w:cs="Calibri"/>
          <w:sz w:val="22"/>
          <w:szCs w:val="22"/>
          <w:lang w:val="en-US"/>
        </w:rPr>
        <w:t xml:space="preserve"> metric, RAN3 should discuss whether event triggers for </w:t>
      </w:r>
      <w:proofErr w:type="spellStart"/>
      <w:r w:rsidRPr="00F70B02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70B02">
        <w:rPr>
          <w:rFonts w:ascii="Calibri" w:eastAsia="Times New Roman" w:hAnsi="Calibri" w:cs="Calibri"/>
          <w:sz w:val="22"/>
          <w:szCs w:val="22"/>
          <w:lang w:val="en-US"/>
        </w:rPr>
        <w:t xml:space="preserve"> metrics or pre-defined thresholds (or mapping table) can be introduced</w:t>
      </w:r>
    </w:p>
    <w:p w14:paraId="0ED63BED" w14:textId="14B20EF9" w:rsidR="00E013FB" w:rsidRPr="00E013FB" w:rsidRDefault="00E013FB" w:rsidP="00E7064D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BFA82BE" w14:textId="216B2A73" w:rsidR="00E013FB" w:rsidRDefault="00E013FB" w:rsidP="00E013FB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E013FB">
        <w:rPr>
          <w:rFonts w:ascii="Calibri" w:eastAsia="Times New Roman" w:hAnsi="Calibri" w:cs="Calibri"/>
          <w:sz w:val="22"/>
          <w:szCs w:val="22"/>
          <w:lang w:val="en-US"/>
        </w:rPr>
        <w:t> 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Event triggers for RAN visible 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</w:p>
    <w:p w14:paraId="07DD5BE2" w14:textId="77777777" w:rsidR="00FF023A" w:rsidRPr="00FF023A" w:rsidRDefault="00FF023A" w:rsidP="00FF0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i/>
          <w:iCs/>
          <w:color w:val="4472C4" w:themeColor="accent1"/>
          <w:sz w:val="22"/>
          <w:szCs w:val="22"/>
          <w:lang w:val="en-US"/>
        </w:rPr>
      </w:pPr>
      <w:r w:rsidRPr="00FF023A">
        <w:rPr>
          <w:rFonts w:ascii="Calibri" w:eastAsia="Times New Roman" w:hAnsi="Calibri" w:cs="Calibri"/>
          <w:i/>
          <w:iCs/>
          <w:color w:val="4472C4" w:themeColor="accent1"/>
          <w:sz w:val="22"/>
          <w:szCs w:val="22"/>
          <w:lang w:val="en-US"/>
        </w:rPr>
        <w:t xml:space="preserve">Further discuss threshold-based triggers and event-based triggers for RAN visible </w:t>
      </w:r>
      <w:proofErr w:type="spellStart"/>
      <w:r w:rsidRPr="00FF023A">
        <w:rPr>
          <w:rFonts w:ascii="Calibri" w:eastAsia="Times New Roman" w:hAnsi="Calibri" w:cs="Calibri"/>
          <w:i/>
          <w:iCs/>
          <w:color w:val="4472C4" w:themeColor="accent1"/>
          <w:sz w:val="22"/>
          <w:szCs w:val="22"/>
          <w:lang w:val="en-US"/>
        </w:rPr>
        <w:t>QoE</w:t>
      </w:r>
      <w:proofErr w:type="spellEnd"/>
      <w:r w:rsidRPr="00FF023A">
        <w:rPr>
          <w:rFonts w:ascii="Calibri" w:eastAsia="Times New Roman" w:hAnsi="Calibri" w:cs="Calibri"/>
          <w:i/>
          <w:iCs/>
          <w:color w:val="4472C4" w:themeColor="accent1"/>
          <w:sz w:val="22"/>
          <w:szCs w:val="22"/>
          <w:lang w:val="en-US"/>
        </w:rPr>
        <w:t xml:space="preserve"> report</w:t>
      </w:r>
    </w:p>
    <w:p w14:paraId="16E78F0E" w14:textId="77777777" w:rsidR="00FF023A" w:rsidRDefault="00FF023A" w:rsidP="00362BC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7784A71" w14:textId="72A2331D" w:rsidR="004E7DB6" w:rsidRDefault="007950F1" w:rsidP="004876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Rel-17,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can be sent together with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or at a different reporting periodicity if configured.</w:t>
      </w:r>
      <w:r w:rsidR="009C49F1">
        <w:rPr>
          <w:rFonts w:ascii="Calibri" w:eastAsia="Times New Roman" w:hAnsi="Calibri" w:cs="Calibri"/>
          <w:sz w:val="22"/>
          <w:szCs w:val="22"/>
          <w:lang w:val="en-US"/>
        </w:rPr>
        <w:t xml:space="preserve"> But </w:t>
      </w:r>
      <w:proofErr w:type="spellStart"/>
      <w:r w:rsidR="009C49F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9C49F1">
        <w:rPr>
          <w:rFonts w:ascii="Calibri" w:eastAsia="Times New Roman" w:hAnsi="Calibri" w:cs="Calibri"/>
          <w:sz w:val="22"/>
          <w:szCs w:val="22"/>
          <w:lang w:val="en-US"/>
        </w:rPr>
        <w:t xml:space="preserve"> might be useful</w:t>
      </w:r>
      <w:r w:rsidR="009D240B">
        <w:rPr>
          <w:rFonts w:ascii="Calibri" w:eastAsia="Times New Roman" w:hAnsi="Calibri" w:cs="Calibri"/>
          <w:sz w:val="22"/>
          <w:szCs w:val="22"/>
          <w:lang w:val="en-US"/>
        </w:rPr>
        <w:t xml:space="preserve"> at the NG-RAN</w:t>
      </w:r>
      <w:r w:rsidR="009C49F1">
        <w:rPr>
          <w:rFonts w:ascii="Calibri" w:eastAsia="Times New Roman" w:hAnsi="Calibri" w:cs="Calibri"/>
          <w:sz w:val="22"/>
          <w:szCs w:val="22"/>
          <w:lang w:val="en-US"/>
        </w:rPr>
        <w:t xml:space="preserve"> only at certain </w:t>
      </w:r>
      <w:r w:rsidR="009D240B">
        <w:rPr>
          <w:rFonts w:ascii="Calibri" w:eastAsia="Times New Roman" w:hAnsi="Calibri" w:cs="Calibri"/>
          <w:sz w:val="22"/>
          <w:szCs w:val="22"/>
          <w:lang w:val="en-US"/>
        </w:rPr>
        <w:t xml:space="preserve">instances </w:t>
      </w:r>
      <w:r w:rsidR="00B10CCA">
        <w:rPr>
          <w:rFonts w:ascii="Calibri" w:eastAsia="Times New Roman" w:hAnsi="Calibri" w:cs="Calibri"/>
          <w:sz w:val="22"/>
          <w:szCs w:val="22"/>
          <w:lang w:val="en-US"/>
        </w:rPr>
        <w:t xml:space="preserve">e.g., </w:t>
      </w:r>
      <w:r w:rsidR="00F94B24">
        <w:rPr>
          <w:rFonts w:ascii="Calibri" w:eastAsia="Times New Roman" w:hAnsi="Calibri" w:cs="Calibri"/>
          <w:sz w:val="22"/>
          <w:szCs w:val="22"/>
          <w:lang w:val="en-US"/>
        </w:rPr>
        <w:t xml:space="preserve">when a </w:t>
      </w:r>
      <w:proofErr w:type="spellStart"/>
      <w:r w:rsidR="00D230F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230F3">
        <w:rPr>
          <w:rFonts w:ascii="Calibri" w:eastAsia="Times New Roman" w:hAnsi="Calibri" w:cs="Calibri"/>
          <w:sz w:val="22"/>
          <w:szCs w:val="22"/>
          <w:lang w:val="en-US"/>
        </w:rPr>
        <w:t xml:space="preserve"> metric is below a certain threshold. This threshold should be configured at the UE </w:t>
      </w:r>
      <w:r w:rsidR="00704626">
        <w:rPr>
          <w:rFonts w:ascii="Calibri" w:eastAsia="Times New Roman" w:hAnsi="Calibri" w:cs="Calibri"/>
          <w:sz w:val="22"/>
          <w:szCs w:val="22"/>
          <w:lang w:val="en-US"/>
        </w:rPr>
        <w:t xml:space="preserve">as an event trigger for </w:t>
      </w:r>
      <w:r w:rsidR="00704626"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reporting a certain </w:t>
      </w:r>
      <w:proofErr w:type="spellStart"/>
      <w:r w:rsidR="0070462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704626">
        <w:rPr>
          <w:rFonts w:ascii="Calibri" w:eastAsia="Times New Roman" w:hAnsi="Calibri" w:cs="Calibri"/>
          <w:sz w:val="22"/>
          <w:szCs w:val="22"/>
          <w:lang w:val="en-US"/>
        </w:rPr>
        <w:t xml:space="preserve"> metric and UE should report this </w:t>
      </w:r>
      <w:proofErr w:type="spellStart"/>
      <w:r w:rsidR="0070462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704626">
        <w:rPr>
          <w:rFonts w:ascii="Calibri" w:eastAsia="Times New Roman" w:hAnsi="Calibri" w:cs="Calibri"/>
          <w:sz w:val="22"/>
          <w:szCs w:val="22"/>
          <w:lang w:val="en-US"/>
        </w:rPr>
        <w:t xml:space="preserve"> metric only if the threshold is met</w:t>
      </w:r>
      <w:r w:rsidR="00FE7376">
        <w:rPr>
          <w:rFonts w:ascii="Calibri" w:eastAsia="Times New Roman" w:hAnsi="Calibri" w:cs="Calibri"/>
          <w:sz w:val="22"/>
          <w:szCs w:val="22"/>
          <w:lang w:val="en-US"/>
        </w:rPr>
        <w:t xml:space="preserve"> (as in Proposal 3)</w:t>
      </w:r>
      <w:r w:rsidR="00487614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538FD4B9" w14:textId="4FE09A58" w:rsidR="006A0B87" w:rsidRDefault="006A0B87" w:rsidP="004876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FEED44A" w14:textId="6019DA4F" w:rsidR="005213F4" w:rsidRDefault="006A0B87" w:rsidP="005213F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213F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1C02E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>
        <w:rPr>
          <w:rFonts w:ascii="Calibri" w:eastAsia="Times New Roman" w:hAnsi="Calibri" w:cs="Calibri"/>
          <w:sz w:val="22"/>
          <w:szCs w:val="22"/>
          <w:lang w:val="en-US"/>
        </w:rPr>
        <w:t>: Event triggers for</w:t>
      </w:r>
      <w:r w:rsidR="005213F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5213F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5213F4">
        <w:rPr>
          <w:rFonts w:ascii="Calibri" w:eastAsia="Times New Roman" w:hAnsi="Calibri" w:cs="Calibri"/>
          <w:sz w:val="22"/>
          <w:szCs w:val="22"/>
          <w:lang w:val="en-US"/>
        </w:rPr>
        <w:t xml:space="preserve"> only apply to restrict </w:t>
      </w:r>
      <w:proofErr w:type="spellStart"/>
      <w:r w:rsidR="005213F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5213F4">
        <w:rPr>
          <w:rFonts w:ascii="Calibri" w:eastAsia="Times New Roman" w:hAnsi="Calibri" w:cs="Calibri"/>
          <w:sz w:val="22"/>
          <w:szCs w:val="22"/>
          <w:lang w:val="en-US"/>
        </w:rPr>
        <w:t xml:space="preserve"> reporting during “interesting” events and not for </w:t>
      </w:r>
      <w:proofErr w:type="spellStart"/>
      <w:r w:rsidR="005213F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5213F4">
        <w:rPr>
          <w:rFonts w:ascii="Calibri" w:eastAsia="Times New Roman" w:hAnsi="Calibri" w:cs="Calibri"/>
          <w:sz w:val="22"/>
          <w:szCs w:val="22"/>
          <w:lang w:val="en-US"/>
        </w:rPr>
        <w:t xml:space="preserve"> measurements. </w:t>
      </w:r>
      <w:proofErr w:type="spellStart"/>
      <w:r w:rsidR="005213F4" w:rsidRPr="005213F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5213F4" w:rsidRPr="005213F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5213F4" w:rsidRPr="005213F4">
        <w:rPr>
          <w:rFonts w:ascii="Calibri" w:eastAsia="Times New Roman" w:hAnsi="Calibri" w:cs="Calibri"/>
          <w:sz w:val="22"/>
          <w:szCs w:val="22"/>
          <w:lang w:val="en-US"/>
        </w:rPr>
        <w:t>meaurements</w:t>
      </w:r>
      <w:proofErr w:type="spellEnd"/>
      <w:r w:rsidR="005213F4" w:rsidRPr="005213F4">
        <w:rPr>
          <w:rFonts w:ascii="Calibri" w:eastAsia="Times New Roman" w:hAnsi="Calibri" w:cs="Calibri"/>
          <w:sz w:val="22"/>
          <w:szCs w:val="22"/>
          <w:lang w:val="en-US"/>
        </w:rPr>
        <w:t xml:space="preserve"> are still performed based on the </w:t>
      </w:r>
      <w:proofErr w:type="spellStart"/>
      <w:r w:rsidR="005213F4" w:rsidRPr="005213F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5213F4" w:rsidRPr="005213F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by OAM. </w:t>
      </w:r>
    </w:p>
    <w:p w14:paraId="6ABCE54E" w14:textId="6BB5D387" w:rsidR="00487614" w:rsidRDefault="00487614" w:rsidP="004876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8454023" w14:textId="33EE4580" w:rsidR="00FE7376" w:rsidRDefault="00FE7376" w:rsidP="004876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Further, other kind of event triggers </w:t>
      </w:r>
      <w:r w:rsidR="005213F4">
        <w:rPr>
          <w:rFonts w:ascii="Calibri" w:eastAsia="Times New Roman" w:hAnsi="Calibri" w:cs="Calibri"/>
          <w:sz w:val="22"/>
          <w:szCs w:val="22"/>
          <w:lang w:val="en-US"/>
        </w:rPr>
        <w:t>e.g.,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radio-quality based event triggers or handover </w:t>
      </w:r>
      <w:r w:rsidR="006A0B87">
        <w:rPr>
          <w:rFonts w:ascii="Calibri" w:eastAsia="Times New Roman" w:hAnsi="Calibri" w:cs="Calibri"/>
          <w:sz w:val="22"/>
          <w:szCs w:val="22"/>
          <w:lang w:val="en-US"/>
        </w:rPr>
        <w:t>etc. were discussed last time. The</w:t>
      </w:r>
      <w:r w:rsidR="005213F4">
        <w:rPr>
          <w:rFonts w:ascii="Calibri" w:eastAsia="Times New Roman" w:hAnsi="Calibri" w:cs="Calibri"/>
          <w:sz w:val="22"/>
          <w:szCs w:val="22"/>
          <w:lang w:val="en-US"/>
        </w:rPr>
        <w:t xml:space="preserve">se are all “nice” to have, but this would </w:t>
      </w:r>
      <w:r w:rsidR="00AA2E84"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mean </w:t>
      </w:r>
      <w:r w:rsidR="00AA2E84">
        <w:rPr>
          <w:rFonts w:ascii="Calibri" w:eastAsia="Times New Roman" w:hAnsi="Calibri" w:cs="Calibri"/>
          <w:sz w:val="22"/>
          <w:szCs w:val="22"/>
          <w:lang w:val="en-US"/>
        </w:rPr>
        <w:t xml:space="preserve">higher UE complexity e.g., </w:t>
      </w:r>
      <w:r w:rsidR="00AA2E84" w:rsidRPr="00E874E9">
        <w:rPr>
          <w:rFonts w:ascii="Calibri" w:eastAsia="Times New Roman" w:hAnsi="Calibri" w:cs="Calibri"/>
          <w:sz w:val="22"/>
          <w:szCs w:val="22"/>
          <w:lang w:val="en-US"/>
        </w:rPr>
        <w:t>APP needs to be made aware</w:t>
      </w:r>
      <w:r w:rsidR="00AA2E84">
        <w:rPr>
          <w:rFonts w:ascii="Calibri" w:eastAsia="Times New Roman" w:hAnsi="Calibri" w:cs="Calibri"/>
          <w:sz w:val="22"/>
          <w:szCs w:val="22"/>
          <w:lang w:val="en-US"/>
        </w:rPr>
        <w:t xml:space="preserve"> when these events are </w:t>
      </w:r>
      <w:proofErr w:type="gramStart"/>
      <w:r w:rsidR="00AA2E84">
        <w:rPr>
          <w:rFonts w:ascii="Calibri" w:eastAsia="Times New Roman" w:hAnsi="Calibri" w:cs="Calibri"/>
          <w:sz w:val="22"/>
          <w:szCs w:val="22"/>
          <w:lang w:val="en-US"/>
        </w:rPr>
        <w:t>triggered</w:t>
      </w:r>
      <w:proofErr w:type="gramEnd"/>
      <w:r w:rsidR="00AA2E84" w:rsidRPr="00E874E9">
        <w:rPr>
          <w:rFonts w:ascii="Calibri" w:eastAsia="Times New Roman" w:hAnsi="Calibri" w:cs="Calibri"/>
          <w:sz w:val="22"/>
          <w:szCs w:val="22"/>
          <w:lang w:val="en-US"/>
        </w:rPr>
        <w:t xml:space="preserve"> or </w:t>
      </w:r>
      <w:r w:rsidR="00AA2E84">
        <w:rPr>
          <w:rFonts w:ascii="Calibri" w:eastAsia="Times New Roman" w:hAnsi="Calibri" w:cs="Calibri"/>
          <w:sz w:val="22"/>
          <w:szCs w:val="22"/>
          <w:lang w:val="en-US"/>
        </w:rPr>
        <w:t>UE AS needs t</w:t>
      </w:r>
      <w:r w:rsidR="00AA2E84"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o </w:t>
      </w:r>
      <w:r w:rsidR="00AA2E84">
        <w:rPr>
          <w:rFonts w:ascii="Calibri" w:eastAsia="Times New Roman" w:hAnsi="Calibri" w:cs="Calibri"/>
          <w:sz w:val="22"/>
          <w:szCs w:val="22"/>
          <w:lang w:val="en-US"/>
        </w:rPr>
        <w:t>discard/store</w:t>
      </w:r>
      <w:r w:rsidR="00AA2E84"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proofErr w:type="spellStart"/>
      <w:r w:rsidR="00AA2E84" w:rsidRPr="00A4134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AA2E84"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</w:t>
      </w:r>
      <w:r w:rsidR="00AA2E84">
        <w:rPr>
          <w:rFonts w:ascii="Calibri" w:eastAsia="Times New Roman" w:hAnsi="Calibri" w:cs="Calibri"/>
          <w:sz w:val="22"/>
          <w:szCs w:val="22"/>
          <w:lang w:val="en-US"/>
        </w:rPr>
        <w:t xml:space="preserve">obtained from UE APP </w:t>
      </w:r>
      <w:r w:rsidR="00AA2E84" w:rsidRPr="00A41346">
        <w:rPr>
          <w:rFonts w:ascii="Calibri" w:eastAsia="Times New Roman" w:hAnsi="Calibri" w:cs="Calibri"/>
          <w:sz w:val="22"/>
          <w:szCs w:val="22"/>
          <w:lang w:val="en-US"/>
        </w:rPr>
        <w:t>and report only when interesting event happens</w:t>
      </w:r>
    </w:p>
    <w:p w14:paraId="32F9B3AA" w14:textId="306E5979" w:rsidR="00A41346" w:rsidRDefault="00A41346" w:rsidP="004876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46B5332" w14:textId="0549CC95" w:rsidR="00A41346" w:rsidRDefault="00A41346" w:rsidP="004876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160B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AA2E8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Introducing radio quality or AS based event triggers </w:t>
      </w:r>
      <w:r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would mean </w:t>
      </w:r>
      <w:r>
        <w:rPr>
          <w:rFonts w:ascii="Calibri" w:eastAsia="Times New Roman" w:hAnsi="Calibri" w:cs="Calibri"/>
          <w:sz w:val="22"/>
          <w:szCs w:val="22"/>
          <w:lang w:val="en-US"/>
        </w:rPr>
        <w:t>higher UE complexity e.g.,</w:t>
      </w:r>
      <w:r w:rsidR="00713D1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E874E9" w:rsidRPr="00E874E9">
        <w:rPr>
          <w:rFonts w:ascii="Calibri" w:eastAsia="Times New Roman" w:hAnsi="Calibri" w:cs="Calibri"/>
          <w:sz w:val="22"/>
          <w:szCs w:val="22"/>
          <w:lang w:val="en-US"/>
        </w:rPr>
        <w:t>APP needs to be made aware</w:t>
      </w:r>
      <w:r w:rsidR="00713D1B">
        <w:rPr>
          <w:rFonts w:ascii="Calibri" w:eastAsia="Times New Roman" w:hAnsi="Calibri" w:cs="Calibri"/>
          <w:sz w:val="22"/>
          <w:szCs w:val="22"/>
          <w:lang w:val="en-US"/>
        </w:rPr>
        <w:t xml:space="preserve"> when these events are </w:t>
      </w:r>
      <w:proofErr w:type="gramStart"/>
      <w:r w:rsidR="00713D1B">
        <w:rPr>
          <w:rFonts w:ascii="Calibri" w:eastAsia="Times New Roman" w:hAnsi="Calibri" w:cs="Calibri"/>
          <w:sz w:val="22"/>
          <w:szCs w:val="22"/>
          <w:lang w:val="en-US"/>
        </w:rPr>
        <w:t>triggered</w:t>
      </w:r>
      <w:proofErr w:type="gramEnd"/>
      <w:r w:rsidR="00E874E9" w:rsidRPr="00E874E9">
        <w:rPr>
          <w:rFonts w:ascii="Calibri" w:eastAsia="Times New Roman" w:hAnsi="Calibri" w:cs="Calibri"/>
          <w:sz w:val="22"/>
          <w:szCs w:val="22"/>
          <w:lang w:val="en-US"/>
        </w:rPr>
        <w:t xml:space="preserve"> or </w:t>
      </w:r>
      <w:r w:rsidR="007C6331">
        <w:rPr>
          <w:rFonts w:ascii="Calibri" w:eastAsia="Times New Roman" w:hAnsi="Calibri" w:cs="Calibri"/>
          <w:sz w:val="22"/>
          <w:szCs w:val="22"/>
          <w:lang w:val="en-US"/>
        </w:rPr>
        <w:t>UE AS needs t</w:t>
      </w:r>
      <w:r w:rsidR="00D97E79"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o </w:t>
      </w:r>
      <w:r w:rsidR="007C6331">
        <w:rPr>
          <w:rFonts w:ascii="Calibri" w:eastAsia="Times New Roman" w:hAnsi="Calibri" w:cs="Calibri"/>
          <w:sz w:val="22"/>
          <w:szCs w:val="22"/>
          <w:lang w:val="en-US"/>
        </w:rPr>
        <w:t>discard/store</w:t>
      </w:r>
      <w:r w:rsidR="00D97E79"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proofErr w:type="spellStart"/>
      <w:r w:rsidR="00D97E79" w:rsidRPr="00A4134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97E79"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</w:t>
      </w:r>
      <w:r w:rsidR="00D97E79">
        <w:rPr>
          <w:rFonts w:ascii="Calibri" w:eastAsia="Times New Roman" w:hAnsi="Calibri" w:cs="Calibri"/>
          <w:sz w:val="22"/>
          <w:szCs w:val="22"/>
          <w:lang w:val="en-US"/>
        </w:rPr>
        <w:t xml:space="preserve">obtained from UE APP </w:t>
      </w:r>
      <w:r w:rsidR="00D97E79" w:rsidRPr="00A41346">
        <w:rPr>
          <w:rFonts w:ascii="Calibri" w:eastAsia="Times New Roman" w:hAnsi="Calibri" w:cs="Calibri"/>
          <w:sz w:val="22"/>
          <w:szCs w:val="22"/>
          <w:lang w:val="en-US"/>
        </w:rPr>
        <w:t>and report only when interesting event happens</w:t>
      </w:r>
      <w:r w:rsidR="00D97E79"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042DF87B" w14:textId="77777777" w:rsidR="006A0B87" w:rsidRDefault="006A0B87" w:rsidP="004876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980CBFE" w14:textId="56ED209B" w:rsidR="00487614" w:rsidRDefault="009854D9" w:rsidP="004876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Also</w:t>
      </w:r>
      <w:r w:rsidR="00B6485B">
        <w:rPr>
          <w:rFonts w:ascii="Calibri" w:eastAsia="Times New Roman" w:hAnsi="Calibri" w:cs="Calibri"/>
          <w:sz w:val="22"/>
          <w:szCs w:val="22"/>
          <w:lang w:val="en-US"/>
        </w:rPr>
        <w:t>,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we</w:t>
      </w:r>
      <w:r w:rsidR="001E7166" w:rsidRPr="001E7166">
        <w:rPr>
          <w:rFonts w:ascii="Calibri" w:eastAsia="Times New Roman" w:hAnsi="Calibri" w:cs="Calibri"/>
          <w:sz w:val="22"/>
          <w:szCs w:val="22"/>
          <w:lang w:val="en-US"/>
        </w:rPr>
        <w:t xml:space="preserve"> already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have </w:t>
      </w:r>
      <w:r w:rsidR="001E7166" w:rsidRPr="001E7166">
        <w:rPr>
          <w:rFonts w:ascii="Calibri" w:eastAsia="Times New Roman" w:hAnsi="Calibri" w:cs="Calibri"/>
          <w:sz w:val="22"/>
          <w:szCs w:val="22"/>
          <w:lang w:val="en-US"/>
        </w:rPr>
        <w:t>QMC/MDT alignment which enables efficient post-processing in the MCE. And the RAN is of course already aware of all these events and scenarios and can do its own processing</w:t>
      </w:r>
      <w:r w:rsidR="00D74B7A">
        <w:rPr>
          <w:rFonts w:ascii="Calibri" w:eastAsia="Times New Roman" w:hAnsi="Calibri" w:cs="Calibri"/>
          <w:sz w:val="22"/>
          <w:szCs w:val="22"/>
          <w:lang w:val="en-US"/>
        </w:rPr>
        <w:t xml:space="preserve"> if needed. </w:t>
      </w:r>
      <w:r w:rsidR="001E7166" w:rsidRPr="001E7166">
        <w:rPr>
          <w:rFonts w:ascii="Calibri" w:eastAsia="Times New Roman" w:hAnsi="Calibri" w:cs="Calibri"/>
          <w:sz w:val="22"/>
          <w:szCs w:val="22"/>
          <w:lang w:val="en-US"/>
        </w:rPr>
        <w:t xml:space="preserve">An event-based function in the AS could save OTA </w:t>
      </w:r>
      <w:proofErr w:type="spellStart"/>
      <w:r w:rsidR="001E7166" w:rsidRPr="001E7166">
        <w:rPr>
          <w:rFonts w:ascii="Calibri" w:eastAsia="Times New Roman" w:hAnsi="Calibri" w:cs="Calibri"/>
          <w:sz w:val="22"/>
          <w:szCs w:val="22"/>
          <w:lang w:val="en-US"/>
        </w:rPr>
        <w:t>signalling</w:t>
      </w:r>
      <w:proofErr w:type="spellEnd"/>
      <w:r w:rsidR="001E7166" w:rsidRPr="001E7166">
        <w:rPr>
          <w:rFonts w:ascii="Calibri" w:eastAsia="Times New Roman" w:hAnsi="Calibri" w:cs="Calibri"/>
          <w:sz w:val="22"/>
          <w:szCs w:val="22"/>
          <w:lang w:val="en-US"/>
        </w:rPr>
        <w:t xml:space="preserve"> (and post-processing efforts in the MCE). </w:t>
      </w:r>
      <w:r w:rsidR="00C42424">
        <w:rPr>
          <w:rFonts w:ascii="Calibri" w:eastAsia="Times New Roman" w:hAnsi="Calibri" w:cs="Calibri"/>
          <w:sz w:val="22"/>
          <w:szCs w:val="22"/>
          <w:lang w:val="en-US"/>
        </w:rPr>
        <w:t>But d</w:t>
      </w:r>
      <w:r w:rsidR="001E7166" w:rsidRPr="001E7166">
        <w:rPr>
          <w:rFonts w:ascii="Calibri" w:eastAsia="Times New Roman" w:hAnsi="Calibri" w:cs="Calibri"/>
          <w:sz w:val="22"/>
          <w:szCs w:val="22"/>
          <w:lang w:val="en-US"/>
        </w:rPr>
        <w:t>rawbacks are increased UE complexity and "hard-coded" replacement of existing flexible and implementation based post-processing functionality.</w:t>
      </w:r>
    </w:p>
    <w:p w14:paraId="6B528BF0" w14:textId="77777777" w:rsidR="001E7166" w:rsidRDefault="001E7166" w:rsidP="004876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FABE7C6" w14:textId="15F2CDA1" w:rsidR="00D259C4" w:rsidRDefault="00D259C4" w:rsidP="005C136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2E534F"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802E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</w:t>
      </w:r>
      <w:r w:rsidR="005C136B">
        <w:rPr>
          <w:rFonts w:ascii="Calibri" w:eastAsia="Times New Roman" w:hAnsi="Calibri" w:cs="Calibri"/>
          <w:sz w:val="22"/>
          <w:szCs w:val="22"/>
          <w:lang w:val="en-US"/>
        </w:rPr>
        <w:t xml:space="preserve">only consider </w:t>
      </w:r>
      <w:proofErr w:type="spellStart"/>
      <w:r w:rsidR="005C136B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5C136B">
        <w:rPr>
          <w:rFonts w:ascii="Calibri" w:eastAsia="Times New Roman" w:hAnsi="Calibri" w:cs="Calibri"/>
          <w:sz w:val="22"/>
          <w:szCs w:val="22"/>
          <w:lang w:val="en-US"/>
        </w:rPr>
        <w:t xml:space="preserve"> metric based event triggers at UE APP </w:t>
      </w:r>
      <w:r w:rsidR="00CC5202">
        <w:rPr>
          <w:rFonts w:ascii="Calibri" w:eastAsia="Times New Roman" w:hAnsi="Calibri" w:cs="Calibri"/>
          <w:sz w:val="22"/>
          <w:szCs w:val="22"/>
          <w:lang w:val="en-US"/>
        </w:rPr>
        <w:t xml:space="preserve">and not consider any radio </w:t>
      </w:r>
      <w:proofErr w:type="gramStart"/>
      <w:r w:rsidR="00CC5202">
        <w:rPr>
          <w:rFonts w:ascii="Calibri" w:eastAsia="Times New Roman" w:hAnsi="Calibri" w:cs="Calibri"/>
          <w:sz w:val="22"/>
          <w:szCs w:val="22"/>
          <w:lang w:val="en-US"/>
        </w:rPr>
        <w:t>quality based</w:t>
      </w:r>
      <w:proofErr w:type="gramEnd"/>
      <w:r w:rsidR="00CC5202">
        <w:rPr>
          <w:rFonts w:ascii="Calibri" w:eastAsia="Times New Roman" w:hAnsi="Calibri" w:cs="Calibri"/>
          <w:sz w:val="22"/>
          <w:szCs w:val="22"/>
          <w:lang w:val="en-US"/>
        </w:rPr>
        <w:t xml:space="preserve"> events at UE AS to avoid increasing UE complexity for the sake of </w:t>
      </w:r>
      <w:r w:rsidR="001C02EB">
        <w:rPr>
          <w:rFonts w:ascii="Calibri" w:eastAsia="Times New Roman" w:hAnsi="Calibri" w:cs="Calibri"/>
          <w:sz w:val="22"/>
          <w:szCs w:val="22"/>
          <w:lang w:val="en-US"/>
        </w:rPr>
        <w:t>small</w:t>
      </w:r>
      <w:r w:rsidR="00CC520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1C02EB">
        <w:rPr>
          <w:rFonts w:ascii="Calibri" w:eastAsia="Times New Roman" w:hAnsi="Calibri" w:cs="Calibri"/>
          <w:sz w:val="22"/>
          <w:szCs w:val="22"/>
          <w:lang w:val="en-US"/>
        </w:rPr>
        <w:t>overhead improvements.</w:t>
      </w:r>
    </w:p>
    <w:p w14:paraId="30F6133F" w14:textId="77777777" w:rsidR="00513003" w:rsidRDefault="00513003" w:rsidP="00362BC3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7EA00DE" w14:textId="71F6EF85" w:rsidR="003D39CC" w:rsidRDefault="00C16F37" w:rsidP="00362BC3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It is up to RAN2 to decide further whether this event trigger evaluation should happen at the UE AS </w:t>
      </w:r>
      <w:r w:rsidR="00455F29">
        <w:rPr>
          <w:rFonts w:ascii="Calibri" w:eastAsia="Times New Roman" w:hAnsi="Calibri" w:cs="Calibri"/>
          <w:sz w:val="22"/>
          <w:szCs w:val="22"/>
          <w:lang w:val="en-US"/>
        </w:rPr>
        <w:t xml:space="preserve">or UE APP. This can be decided by RAN2 once we have consensus on the event triggers to support for </w:t>
      </w:r>
      <w:proofErr w:type="spellStart"/>
      <w:r w:rsidR="00455F2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455F29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0B40B26D" w14:textId="231C2B99" w:rsidR="00E013FB" w:rsidRDefault="004709D4" w:rsidP="00E013FB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RVQoE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>-aware scheduling</w:t>
      </w:r>
    </w:p>
    <w:p w14:paraId="561ABACA" w14:textId="608C4E71" w:rsidR="001825CB" w:rsidRDefault="001825CB" w:rsidP="00182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</w:rPr>
      </w:pPr>
      <w:r w:rsidRPr="001825CB">
        <w:rPr>
          <w:rFonts w:ascii="Calibri" w:hAnsi="Calibri" w:cs="Calibri"/>
          <w:i/>
          <w:iCs/>
          <w:color w:val="00B050"/>
          <w:kern w:val="2"/>
        </w:rPr>
        <w:t xml:space="preserve">UE should include QoS flow information in the </w:t>
      </w:r>
      <w:proofErr w:type="spellStart"/>
      <w:r w:rsidRPr="001825CB">
        <w:rPr>
          <w:rFonts w:ascii="Calibri" w:hAnsi="Calibri" w:cs="Calibri"/>
          <w:i/>
          <w:iCs/>
          <w:color w:val="00B050"/>
          <w:kern w:val="2"/>
        </w:rPr>
        <w:t>RVQoE</w:t>
      </w:r>
      <w:proofErr w:type="spellEnd"/>
      <w:r w:rsidRPr="001825CB">
        <w:rPr>
          <w:rFonts w:ascii="Calibri" w:hAnsi="Calibri" w:cs="Calibri"/>
          <w:i/>
          <w:iCs/>
          <w:color w:val="00B050"/>
          <w:kern w:val="2"/>
        </w:rPr>
        <w:t xml:space="preserve"> report to RAN.</w:t>
      </w:r>
    </w:p>
    <w:p w14:paraId="5A7CCA19" w14:textId="6366F8E2" w:rsidR="001825CB" w:rsidRDefault="001825CB" w:rsidP="00182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</w:rPr>
      </w:pPr>
      <w:r w:rsidRPr="001825CB">
        <w:rPr>
          <w:rFonts w:ascii="Calibri" w:hAnsi="Calibri" w:cs="Calibri"/>
          <w:i/>
          <w:iCs/>
          <w:color w:val="00B050"/>
          <w:kern w:val="2"/>
        </w:rPr>
        <w:t xml:space="preserve">QoS flow information should be introduced as an explicit IE in the RAN visible </w:t>
      </w:r>
      <w:proofErr w:type="spellStart"/>
      <w:r w:rsidRPr="001825CB">
        <w:rPr>
          <w:rFonts w:ascii="Calibri" w:hAnsi="Calibri" w:cs="Calibri"/>
          <w:i/>
          <w:iCs/>
          <w:color w:val="00B050"/>
          <w:kern w:val="2"/>
        </w:rPr>
        <w:t>QoE</w:t>
      </w:r>
      <w:proofErr w:type="spellEnd"/>
      <w:r w:rsidRPr="001825CB">
        <w:rPr>
          <w:rFonts w:ascii="Calibri" w:hAnsi="Calibri" w:cs="Calibri"/>
          <w:i/>
          <w:iCs/>
          <w:color w:val="00B050"/>
          <w:kern w:val="2"/>
        </w:rPr>
        <w:t xml:space="preserve"> report over F1.</w:t>
      </w:r>
    </w:p>
    <w:p w14:paraId="0066E6DF" w14:textId="082685FC" w:rsidR="002E3F76" w:rsidRPr="002E3F76" w:rsidRDefault="002E3F76" w:rsidP="00182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4472C4" w:themeColor="accent1"/>
          <w:kern w:val="2"/>
        </w:rPr>
      </w:pPr>
      <w:r w:rsidRPr="002E3F76">
        <w:rPr>
          <w:rFonts w:ascii="Calibri" w:hAnsi="Calibri" w:cs="Calibri"/>
          <w:i/>
          <w:iCs/>
          <w:color w:val="4472C4" w:themeColor="accent1"/>
          <w:kern w:val="2"/>
        </w:rPr>
        <w:t>Further discuss details on QoS flow information e.g., QoS flow ID, DRB ID, PDU session ID</w:t>
      </w:r>
    </w:p>
    <w:p w14:paraId="232C86D8" w14:textId="4638A39D" w:rsidR="00231CC8" w:rsidRPr="008D7289" w:rsidRDefault="00231CC8" w:rsidP="008D72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D728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802E0D" w:rsidRPr="008D728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 w:rsidRPr="008D728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UE can include QoS flow ID in the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report sent to gNB. Whether the QoS flow ID is optional or mandatory IE </w:t>
      </w:r>
      <w:r w:rsidR="00164489">
        <w:rPr>
          <w:rFonts w:ascii="Calibri" w:eastAsia="Times New Roman" w:hAnsi="Calibri" w:cs="Calibri"/>
          <w:sz w:val="22"/>
          <w:szCs w:val="22"/>
          <w:lang w:val="en-US"/>
        </w:rPr>
        <w:t xml:space="preserve">can be decided </w:t>
      </w:r>
      <w:r w:rsidR="00985E80">
        <w:rPr>
          <w:rFonts w:ascii="Calibri" w:eastAsia="Times New Roman" w:hAnsi="Calibri" w:cs="Calibri"/>
          <w:sz w:val="22"/>
          <w:szCs w:val="22"/>
          <w:lang w:val="en-US"/>
        </w:rPr>
        <w:t>once the conditionality of PDU Session ID is finalized in Rel-17</w:t>
      </w:r>
    </w:p>
    <w:p w14:paraId="448001E0" w14:textId="77777777" w:rsidR="008D7289" w:rsidRDefault="008D7289" w:rsidP="00231CC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3B656DC" w14:textId="7E699A84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Observation </w:t>
      </w:r>
      <w:r w:rsidR="00AA2E8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6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: gNB-CU knows the mapping between QoS Flow ID/PDU session ID and DRB ID via </w:t>
      </w:r>
      <w:proofErr w:type="spellStart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radioBearerConfig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and hence can identify the DRB ID from the PDU session and QoS flow ID included in the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report over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Uu</w:t>
      </w:r>
      <w:proofErr w:type="spellEnd"/>
    </w:p>
    <w:p w14:paraId="25ED4B11" w14:textId="77777777" w:rsidR="00231CC8" w:rsidRDefault="00231CC8" w:rsidP="00231CC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52EF072" w14:textId="1EC15846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802E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6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>: gNB-CU can include the DRB ID in the QOE INFORMATION TRANSFER sent to gNB-DU</w:t>
      </w: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lastRenderedPageBreak/>
        <w:t>Conclusion</w:t>
      </w:r>
    </w:p>
    <w:p w14:paraId="66846027" w14:textId="7FD14635" w:rsid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1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: UE already reports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metrics to the gNB and therefore gNB can compute a score for this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 based on internal thresholds e.g., if buffer level &lt; threshold,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value = bad, else good</w:t>
      </w:r>
    </w:p>
    <w:p w14:paraId="1A7F6D65" w14:textId="25948533" w:rsidR="00802E0D" w:rsidRDefault="00802E0D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DC6B045" w14:textId="62D31C88" w:rsidR="00802E0D" w:rsidRPr="00231CC8" w:rsidRDefault="00802E0D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02E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802E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Defining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value as a simplified representation of a single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 is not useful and should not be considered </w:t>
      </w:r>
    </w:p>
    <w:p w14:paraId="7F699381" w14:textId="77777777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EF0A96F" w14:textId="77777777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2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: In Rel-15, SA4 looked at ITU-T </w:t>
      </w:r>
      <w:proofErr w:type="gram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P.NATS</w:t>
      </w:r>
      <w:proofErr w:type="gram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Quality Assessment Model for HTTP Adaptive Streaming in TS 26.909, specifically the following P.NATS model outputs, provided per session, on a 1-5 quality scale:</w:t>
      </w:r>
    </w:p>
    <w:p w14:paraId="71A0F77D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O.21: Audio coding quality per output sampling interval</w:t>
      </w:r>
    </w:p>
    <w:p w14:paraId="47437377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O.22: Video coding quality per output sampling interval</w:t>
      </w:r>
    </w:p>
    <w:p w14:paraId="01B17C38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O.23: Perceptual buffering indication</w:t>
      </w:r>
    </w:p>
    <w:p w14:paraId="10F7179C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O.34: Audiovisual segment coding quality per output sampling interval.</w:t>
      </w:r>
    </w:p>
    <w:p w14:paraId="7251760A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O.35: Final audio-visual coding quality score</w:t>
      </w:r>
    </w:p>
    <w:p w14:paraId="3A2A6195" w14:textId="77777777" w:rsidR="00231CC8" w:rsidRPr="00231CC8" w:rsidRDefault="00231CC8" w:rsidP="00231CC8">
      <w:pPr>
        <w:numPr>
          <w:ilvl w:val="0"/>
          <w:numId w:val="39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O.46: Final media session quality score</w:t>
      </w:r>
    </w:p>
    <w:p w14:paraId="06EE6607" w14:textId="77777777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2CCC64E" w14:textId="77777777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3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>: SA4 concluded in TS 26.909 that MOS calculation in the client is feasible but severely limiting as mentioned in "</w:t>
      </w:r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While MOS calculation in the client is possible, it severely limits the use of advanced network optimization, use of flexible MOS windowing, </w:t>
      </w:r>
      <w:proofErr w:type="gramStart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and also</w:t>
      </w:r>
      <w:proofErr w:type="gramEnd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introduces problems when the MOS model calculation needs to be updated. A better solution is to make sure that the raw reported </w:t>
      </w:r>
      <w:proofErr w:type="spellStart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QoE</w:t>
      </w:r>
      <w:proofErr w:type="spellEnd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metrics are enough to be able to calculate the final MOS value in the </w:t>
      </w:r>
      <w:proofErr w:type="spellStart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QoE</w:t>
      </w:r>
      <w:proofErr w:type="spellEnd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server.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>"</w:t>
      </w:r>
    </w:p>
    <w:p w14:paraId="04E054D0" w14:textId="77777777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D226511" w14:textId="7181C6EE" w:rsidR="00231CC8" w:rsidRP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802E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: If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value is to be calculated based on measurements from multiple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metrics, RAN3 should at least do the following before sending an LS to SA4:</w:t>
      </w:r>
    </w:p>
    <w:p w14:paraId="1B8BFBCF" w14:textId="77777777" w:rsidR="00231CC8" w:rsidRPr="00231CC8" w:rsidRDefault="00231CC8" w:rsidP="00FD193E">
      <w:pPr>
        <w:numPr>
          <w:ilvl w:val="0"/>
          <w:numId w:val="43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Identify the set of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metrics that are to be considered for this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value (e.g., whether only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metrics - buffer level and playout delay are to be considered or even other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metrics)</w:t>
      </w:r>
    </w:p>
    <w:p w14:paraId="6447F918" w14:textId="630B7297" w:rsidR="00231CC8" w:rsidRPr="00231CC8" w:rsidRDefault="00231CC8" w:rsidP="00FD193E">
      <w:pPr>
        <w:numPr>
          <w:ilvl w:val="0"/>
          <w:numId w:val="43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What kind of representation should this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value be - weighted mean or </w:t>
      </w:r>
      <w:proofErr w:type="gram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similar to</w:t>
      </w:r>
      <w:proofErr w:type="gram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MOS score or something else?</w:t>
      </w:r>
    </w:p>
    <w:p w14:paraId="7508A6B6" w14:textId="77777777" w:rsidR="00AA2E84" w:rsidRDefault="00AA2E84" w:rsidP="00AA2E8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4546B1B" w14:textId="250CBF03" w:rsidR="00AA2E84" w:rsidRPr="00F70B02" w:rsidRDefault="00AA2E84" w:rsidP="00AA2E8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70B0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F70B02">
        <w:rPr>
          <w:rFonts w:ascii="Calibri" w:eastAsia="Times New Roman" w:hAnsi="Calibri" w:cs="Calibri"/>
          <w:sz w:val="22"/>
          <w:szCs w:val="22"/>
          <w:lang w:val="en-US"/>
        </w:rPr>
        <w:t xml:space="preserve">: If the intention of </w:t>
      </w:r>
      <w:proofErr w:type="spellStart"/>
      <w:r w:rsidRPr="00F70B02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70B02">
        <w:rPr>
          <w:rFonts w:ascii="Calibri" w:eastAsia="Times New Roman" w:hAnsi="Calibri" w:cs="Calibri"/>
          <w:sz w:val="22"/>
          <w:szCs w:val="22"/>
          <w:lang w:val="en-US"/>
        </w:rPr>
        <w:t xml:space="preserve"> value is to save on uplink signaling overhead by not reporting the raw value of a </w:t>
      </w:r>
      <w:proofErr w:type="spellStart"/>
      <w:r w:rsidRPr="00F70B02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70B02">
        <w:rPr>
          <w:rFonts w:ascii="Calibri" w:eastAsia="Times New Roman" w:hAnsi="Calibri" w:cs="Calibri"/>
          <w:sz w:val="22"/>
          <w:szCs w:val="22"/>
          <w:lang w:val="en-US"/>
        </w:rPr>
        <w:t xml:space="preserve"> metric, RAN3 should discuss whether event triggers for </w:t>
      </w:r>
      <w:proofErr w:type="spellStart"/>
      <w:r w:rsidRPr="00F70B02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70B02">
        <w:rPr>
          <w:rFonts w:ascii="Calibri" w:eastAsia="Times New Roman" w:hAnsi="Calibri" w:cs="Calibri"/>
          <w:sz w:val="22"/>
          <w:szCs w:val="22"/>
          <w:lang w:val="en-US"/>
        </w:rPr>
        <w:t xml:space="preserve"> metrics or pre-defined thresholds (or mapping table) can be introduced</w:t>
      </w:r>
    </w:p>
    <w:p w14:paraId="382BFB74" w14:textId="759DB463" w:rsidR="00231CC8" w:rsidRDefault="00231CC8" w:rsidP="00231C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4318A27" w14:textId="77777777" w:rsidR="00AA2E84" w:rsidRDefault="00AA2E84" w:rsidP="00AA2E8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213F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Event triggers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only apply to restrict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reporting during “interesting” events and not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measurements. </w:t>
      </w:r>
      <w:proofErr w:type="spellStart"/>
      <w:r w:rsidRPr="005213F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213F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5213F4">
        <w:rPr>
          <w:rFonts w:ascii="Calibri" w:eastAsia="Times New Roman" w:hAnsi="Calibri" w:cs="Calibri"/>
          <w:sz w:val="22"/>
          <w:szCs w:val="22"/>
          <w:lang w:val="en-US"/>
        </w:rPr>
        <w:t>meaurements</w:t>
      </w:r>
      <w:proofErr w:type="spellEnd"/>
      <w:r w:rsidRPr="005213F4">
        <w:rPr>
          <w:rFonts w:ascii="Calibri" w:eastAsia="Times New Roman" w:hAnsi="Calibri" w:cs="Calibri"/>
          <w:sz w:val="22"/>
          <w:szCs w:val="22"/>
          <w:lang w:val="en-US"/>
        </w:rPr>
        <w:t xml:space="preserve"> are still performed based on the </w:t>
      </w:r>
      <w:proofErr w:type="spellStart"/>
      <w:r w:rsidRPr="005213F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213F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by OAM. </w:t>
      </w:r>
    </w:p>
    <w:p w14:paraId="0517C14E" w14:textId="77777777" w:rsidR="00AA2E84" w:rsidRDefault="00AA2E84" w:rsidP="00AA2E8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B8DBB81" w14:textId="0AFF21C9" w:rsidR="00AA2E84" w:rsidRDefault="00AA2E84" w:rsidP="00AA2E8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160B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Introducing radio quality or AS based event triggers </w:t>
      </w:r>
      <w:r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would mean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higher UE complexity e.g., </w:t>
      </w:r>
      <w:r w:rsidRPr="00E874E9">
        <w:rPr>
          <w:rFonts w:ascii="Calibri" w:eastAsia="Times New Roman" w:hAnsi="Calibri" w:cs="Calibri"/>
          <w:sz w:val="22"/>
          <w:szCs w:val="22"/>
          <w:lang w:val="en-US"/>
        </w:rPr>
        <w:t>APP needs to be made aware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when these events are </w:t>
      </w:r>
      <w:r w:rsidR="00F62B03">
        <w:rPr>
          <w:rFonts w:ascii="Calibri" w:eastAsia="Times New Roman" w:hAnsi="Calibri" w:cs="Calibri"/>
          <w:sz w:val="22"/>
          <w:szCs w:val="22"/>
          <w:lang w:val="en-US"/>
        </w:rPr>
        <w:t>triggered,</w:t>
      </w:r>
      <w:r w:rsidRPr="00E874E9">
        <w:rPr>
          <w:rFonts w:ascii="Calibri" w:eastAsia="Times New Roman" w:hAnsi="Calibri" w:cs="Calibri"/>
          <w:sz w:val="22"/>
          <w:szCs w:val="22"/>
          <w:lang w:val="en-US"/>
        </w:rPr>
        <w:t xml:space="preserve"> or </w:t>
      </w:r>
      <w:r>
        <w:rPr>
          <w:rFonts w:ascii="Calibri" w:eastAsia="Times New Roman" w:hAnsi="Calibri" w:cs="Calibri"/>
          <w:sz w:val="22"/>
          <w:szCs w:val="22"/>
          <w:lang w:val="en-US"/>
        </w:rPr>
        <w:t>UE AS needs t</w:t>
      </w:r>
      <w:r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o </w:t>
      </w:r>
      <w:r>
        <w:rPr>
          <w:rFonts w:ascii="Calibri" w:eastAsia="Times New Roman" w:hAnsi="Calibri" w:cs="Calibri"/>
          <w:sz w:val="22"/>
          <w:szCs w:val="22"/>
          <w:lang w:val="en-US"/>
        </w:rPr>
        <w:t>discard/store</w:t>
      </w:r>
      <w:r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proofErr w:type="spellStart"/>
      <w:r w:rsidRPr="00A4134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obtained from UE APP </w:t>
      </w:r>
      <w:r w:rsidRPr="00A41346">
        <w:rPr>
          <w:rFonts w:ascii="Calibri" w:eastAsia="Times New Roman" w:hAnsi="Calibri" w:cs="Calibri"/>
          <w:sz w:val="22"/>
          <w:szCs w:val="22"/>
          <w:lang w:val="en-US"/>
        </w:rPr>
        <w:t xml:space="preserve">and report only when interesting event happens </w:t>
      </w:r>
    </w:p>
    <w:p w14:paraId="1C3C01F3" w14:textId="77777777" w:rsidR="00AA2E84" w:rsidRDefault="00AA2E84" w:rsidP="00AA2E8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75F2CB1" w14:textId="7B5F909E" w:rsidR="00AA2E84" w:rsidRDefault="00AA2E84" w:rsidP="00AA2E8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2E534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only consider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 based event triggers at UE APP and not consider any radio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quality based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events at UE AS to avoid increasing UE complexity for the sake of small overhead improvements.</w:t>
      </w:r>
    </w:p>
    <w:p w14:paraId="7F063A50" w14:textId="77777777" w:rsidR="00AA2E84" w:rsidRDefault="00AA2E84" w:rsidP="00AA2E8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9423A45" w14:textId="78BFC8E6" w:rsidR="00AA2E84" w:rsidRDefault="00AA2E84" w:rsidP="00AA2E8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D728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5: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UE can include QoS flow ID in the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report sent to gNB. Whether the QoS flow ID is optional or mandatory IE </w:t>
      </w:r>
      <w:r>
        <w:rPr>
          <w:rFonts w:ascii="Calibri" w:eastAsia="Times New Roman" w:hAnsi="Calibri" w:cs="Calibri"/>
          <w:sz w:val="22"/>
          <w:szCs w:val="22"/>
          <w:lang w:val="en-US"/>
        </w:rPr>
        <w:t>can be decided once the conditionality of PDU Session ID is finalized in Rel-17</w:t>
      </w:r>
    </w:p>
    <w:p w14:paraId="708B1830" w14:textId="77777777" w:rsidR="00F62B03" w:rsidRPr="008D7289" w:rsidRDefault="00F62B03" w:rsidP="00AA2E8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CC25D35" w14:textId="77777777" w:rsidR="00AA2E84" w:rsidRPr="00231CC8" w:rsidRDefault="00AA2E84" w:rsidP="00AA2E8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Observation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6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: gNB-CU knows the mapping between QoS Flow ID/PDU session ID and DRB ID via </w:t>
      </w:r>
      <w:proofErr w:type="spellStart"/>
      <w:r w:rsidRPr="00231CC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radioBearerConfig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and hence can identify the DRB ID from the PDU session and QoS flow ID included in the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231CC8">
        <w:rPr>
          <w:rFonts w:ascii="Calibri" w:eastAsia="Times New Roman" w:hAnsi="Calibri" w:cs="Calibri"/>
          <w:sz w:val="22"/>
          <w:szCs w:val="22"/>
          <w:lang w:val="en-US"/>
        </w:rPr>
        <w:t xml:space="preserve"> report over </w:t>
      </w:r>
      <w:proofErr w:type="spellStart"/>
      <w:r w:rsidRPr="00231CC8">
        <w:rPr>
          <w:rFonts w:ascii="Calibri" w:eastAsia="Times New Roman" w:hAnsi="Calibri" w:cs="Calibri"/>
          <w:sz w:val="22"/>
          <w:szCs w:val="22"/>
          <w:lang w:val="en-US"/>
        </w:rPr>
        <w:t>Uu</w:t>
      </w:r>
      <w:proofErr w:type="spellEnd"/>
    </w:p>
    <w:p w14:paraId="637EAF0D" w14:textId="77777777" w:rsidR="00F62B03" w:rsidRDefault="00F62B03" w:rsidP="00AA2E8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77E8290" w14:textId="232BD45D" w:rsidR="00AA2E84" w:rsidRPr="00231CC8" w:rsidRDefault="00AA2E84" w:rsidP="00AA2E8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231C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6</w:t>
      </w:r>
      <w:r w:rsidRPr="00231CC8">
        <w:rPr>
          <w:rFonts w:ascii="Calibri" w:eastAsia="Times New Roman" w:hAnsi="Calibri" w:cs="Calibri"/>
          <w:sz w:val="22"/>
          <w:szCs w:val="22"/>
          <w:lang w:val="en-US"/>
        </w:rPr>
        <w:t>: gNB-CU can include the DRB ID in the QOE INFORMATION TRANSFER sent to gNB-DU</w:t>
      </w:r>
    </w:p>
    <w:p w14:paraId="1889C04C" w14:textId="77777777" w:rsidR="00873D9C" w:rsidRPr="00EF3F1B" w:rsidRDefault="00873D9C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6206E" w14:textId="77777777" w:rsidR="000F0380" w:rsidRDefault="000F0380" w:rsidP="006F5F92">
      <w:pPr>
        <w:spacing w:after="0"/>
      </w:pPr>
      <w:r>
        <w:separator/>
      </w:r>
    </w:p>
  </w:endnote>
  <w:endnote w:type="continuationSeparator" w:id="0">
    <w:p w14:paraId="30F52CC5" w14:textId="77777777" w:rsidR="000F0380" w:rsidRDefault="000F0380" w:rsidP="006F5F92">
      <w:pPr>
        <w:spacing w:after="0"/>
      </w:pPr>
      <w:r>
        <w:continuationSeparator/>
      </w:r>
    </w:p>
  </w:endnote>
  <w:endnote w:type="continuationNotice" w:id="1">
    <w:p w14:paraId="091DBBE3" w14:textId="77777777" w:rsidR="000F0380" w:rsidRDefault="000F03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68675" w14:textId="77777777" w:rsidR="000F0380" w:rsidRDefault="000F0380" w:rsidP="006F5F92">
      <w:pPr>
        <w:spacing w:after="0"/>
      </w:pPr>
      <w:r>
        <w:separator/>
      </w:r>
    </w:p>
  </w:footnote>
  <w:footnote w:type="continuationSeparator" w:id="0">
    <w:p w14:paraId="04F05367" w14:textId="77777777" w:rsidR="000F0380" w:rsidRDefault="000F0380" w:rsidP="006F5F92">
      <w:pPr>
        <w:spacing w:after="0"/>
      </w:pPr>
      <w:r>
        <w:continuationSeparator/>
      </w:r>
    </w:p>
  </w:footnote>
  <w:footnote w:type="continuationNotice" w:id="1">
    <w:p w14:paraId="5D0CA09F" w14:textId="77777777" w:rsidR="000F0380" w:rsidRDefault="000F03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5642B"/>
    <w:multiLevelType w:val="multilevel"/>
    <w:tmpl w:val="1592C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91B11"/>
    <w:multiLevelType w:val="multilevel"/>
    <w:tmpl w:val="09707640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1DA19DB"/>
    <w:multiLevelType w:val="multilevel"/>
    <w:tmpl w:val="40182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9349C7"/>
    <w:multiLevelType w:val="hybridMultilevel"/>
    <w:tmpl w:val="2B9E9C68"/>
    <w:lvl w:ilvl="0" w:tplc="E88A7D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4234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DE7B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4E8F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3C45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D44C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3C87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9CA0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4801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41F1D"/>
    <w:multiLevelType w:val="multilevel"/>
    <w:tmpl w:val="816C9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1002C6"/>
    <w:multiLevelType w:val="multilevel"/>
    <w:tmpl w:val="43AA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43327"/>
    <w:multiLevelType w:val="multilevel"/>
    <w:tmpl w:val="3AD0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BDD7E04"/>
    <w:multiLevelType w:val="multilevel"/>
    <w:tmpl w:val="66565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DA12E4E"/>
    <w:multiLevelType w:val="multilevel"/>
    <w:tmpl w:val="5BE4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A0B07"/>
    <w:multiLevelType w:val="multilevel"/>
    <w:tmpl w:val="94C82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C22169"/>
    <w:multiLevelType w:val="hybridMultilevel"/>
    <w:tmpl w:val="EF9E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375A1"/>
    <w:multiLevelType w:val="multilevel"/>
    <w:tmpl w:val="09BCC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EA32105"/>
    <w:multiLevelType w:val="multilevel"/>
    <w:tmpl w:val="D1D8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1B7254"/>
    <w:multiLevelType w:val="multilevel"/>
    <w:tmpl w:val="895C1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5"/>
  </w:num>
  <w:num w:numId="4">
    <w:abstractNumId w:val="38"/>
  </w:num>
  <w:num w:numId="5">
    <w:abstractNumId w:val="16"/>
  </w:num>
  <w:num w:numId="6">
    <w:abstractNumId w:val="39"/>
  </w:num>
  <w:num w:numId="7">
    <w:abstractNumId w:val="18"/>
  </w:num>
  <w:num w:numId="8">
    <w:abstractNumId w:val="6"/>
  </w:num>
  <w:num w:numId="9">
    <w:abstractNumId w:val="7"/>
  </w:num>
  <w:num w:numId="10">
    <w:abstractNumId w:val="14"/>
  </w:num>
  <w:num w:numId="11">
    <w:abstractNumId w:val="40"/>
  </w:num>
  <w:num w:numId="12">
    <w:abstractNumId w:val="2"/>
  </w:num>
  <w:num w:numId="13">
    <w:abstractNumId w:val="42"/>
  </w:num>
  <w:num w:numId="14">
    <w:abstractNumId w:val="32"/>
  </w:num>
  <w:num w:numId="15">
    <w:abstractNumId w:val="8"/>
  </w:num>
  <w:num w:numId="16">
    <w:abstractNumId w:val="20"/>
  </w:num>
  <w:num w:numId="17">
    <w:abstractNumId w:val="15"/>
  </w:num>
  <w:num w:numId="18">
    <w:abstractNumId w:val="34"/>
  </w:num>
  <w:num w:numId="19">
    <w:abstractNumId w:val="24"/>
  </w:num>
  <w:num w:numId="20">
    <w:abstractNumId w:val="33"/>
  </w:num>
  <w:num w:numId="21">
    <w:abstractNumId w:val="29"/>
  </w:num>
  <w:num w:numId="22">
    <w:abstractNumId w:val="25"/>
  </w:num>
  <w:num w:numId="23">
    <w:abstractNumId w:val="23"/>
  </w:num>
  <w:num w:numId="24">
    <w:abstractNumId w:val="17"/>
  </w:num>
  <w:num w:numId="25">
    <w:abstractNumId w:val="41"/>
  </w:num>
  <w:num w:numId="26">
    <w:abstractNumId w:val="21"/>
  </w:num>
  <w:num w:numId="27">
    <w:abstractNumId w:val="12"/>
  </w:num>
  <w:num w:numId="28">
    <w:abstractNumId w:val="10"/>
  </w:num>
  <w:num w:numId="29">
    <w:abstractNumId w:val="13"/>
  </w:num>
  <w:num w:numId="30">
    <w:abstractNumId w:val="26"/>
  </w:num>
  <w:num w:numId="31">
    <w:abstractNumId w:val="27"/>
  </w:num>
  <w:num w:numId="32">
    <w:abstractNumId w:val="3"/>
  </w:num>
  <w:num w:numId="33">
    <w:abstractNumId w:val="22"/>
  </w:num>
  <w:num w:numId="34">
    <w:abstractNumId w:val="28"/>
  </w:num>
  <w:num w:numId="35">
    <w:abstractNumId w:val="35"/>
  </w:num>
  <w:num w:numId="36">
    <w:abstractNumId w:val="36"/>
  </w:num>
  <w:num w:numId="37">
    <w:abstractNumId w:val="37"/>
  </w:num>
  <w:num w:numId="38">
    <w:abstractNumId w:val="31"/>
  </w:num>
  <w:num w:numId="39">
    <w:abstractNumId w:val="9"/>
  </w:num>
  <w:num w:numId="40">
    <w:abstractNumId w:val="30"/>
    <w:lvlOverride w:ilvl="0">
      <w:startOverride w:val="1"/>
    </w:lvlOverride>
  </w:num>
  <w:num w:numId="41">
    <w:abstractNumId w:val="4"/>
  </w:num>
  <w:num w:numId="42">
    <w:abstractNumId w:val="1"/>
  </w:num>
  <w:num w:numId="4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07EA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4905"/>
    <w:rsid w:val="0003513D"/>
    <w:rsid w:val="0003594C"/>
    <w:rsid w:val="00035E0A"/>
    <w:rsid w:val="000368B1"/>
    <w:rsid w:val="000404E6"/>
    <w:rsid w:val="00040F58"/>
    <w:rsid w:val="00041B0F"/>
    <w:rsid w:val="00041CB6"/>
    <w:rsid w:val="000426F6"/>
    <w:rsid w:val="00044304"/>
    <w:rsid w:val="0004688A"/>
    <w:rsid w:val="00047C16"/>
    <w:rsid w:val="00047C65"/>
    <w:rsid w:val="00047D10"/>
    <w:rsid w:val="00047F91"/>
    <w:rsid w:val="000514C3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80B74"/>
    <w:rsid w:val="000817E7"/>
    <w:rsid w:val="00084A2E"/>
    <w:rsid w:val="00085880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3CA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0380"/>
    <w:rsid w:val="000F5110"/>
    <w:rsid w:val="000F53D7"/>
    <w:rsid w:val="000F6012"/>
    <w:rsid w:val="000F659B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41F2"/>
    <w:rsid w:val="00114A8A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41072"/>
    <w:rsid w:val="001416AE"/>
    <w:rsid w:val="00145A92"/>
    <w:rsid w:val="001471EE"/>
    <w:rsid w:val="00147E16"/>
    <w:rsid w:val="001508B5"/>
    <w:rsid w:val="0015162F"/>
    <w:rsid w:val="00152363"/>
    <w:rsid w:val="001526C3"/>
    <w:rsid w:val="00153692"/>
    <w:rsid w:val="001537E2"/>
    <w:rsid w:val="00153869"/>
    <w:rsid w:val="00154A12"/>
    <w:rsid w:val="0015586A"/>
    <w:rsid w:val="00155F97"/>
    <w:rsid w:val="00156A7C"/>
    <w:rsid w:val="00156CDF"/>
    <w:rsid w:val="00157B02"/>
    <w:rsid w:val="00160956"/>
    <w:rsid w:val="00161867"/>
    <w:rsid w:val="00161D19"/>
    <w:rsid w:val="00161E16"/>
    <w:rsid w:val="00162027"/>
    <w:rsid w:val="00163EB2"/>
    <w:rsid w:val="001640BE"/>
    <w:rsid w:val="00164489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25CB"/>
    <w:rsid w:val="00184067"/>
    <w:rsid w:val="001845CC"/>
    <w:rsid w:val="001854D4"/>
    <w:rsid w:val="00185DC9"/>
    <w:rsid w:val="0018766D"/>
    <w:rsid w:val="00187CD5"/>
    <w:rsid w:val="00191E06"/>
    <w:rsid w:val="00192885"/>
    <w:rsid w:val="001928E8"/>
    <w:rsid w:val="001935AF"/>
    <w:rsid w:val="0019451A"/>
    <w:rsid w:val="001976E5"/>
    <w:rsid w:val="001A0126"/>
    <w:rsid w:val="001A0BD4"/>
    <w:rsid w:val="001A1ED2"/>
    <w:rsid w:val="001A4B6B"/>
    <w:rsid w:val="001A6B88"/>
    <w:rsid w:val="001A7D04"/>
    <w:rsid w:val="001A7FAA"/>
    <w:rsid w:val="001B105A"/>
    <w:rsid w:val="001B171A"/>
    <w:rsid w:val="001B30ED"/>
    <w:rsid w:val="001B5B8E"/>
    <w:rsid w:val="001B795A"/>
    <w:rsid w:val="001C02EB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D6C3B"/>
    <w:rsid w:val="001E00E9"/>
    <w:rsid w:val="001E0249"/>
    <w:rsid w:val="001E35D1"/>
    <w:rsid w:val="001E5FF2"/>
    <w:rsid w:val="001E715B"/>
    <w:rsid w:val="001E7166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45E1"/>
    <w:rsid w:val="00216D54"/>
    <w:rsid w:val="00217ADF"/>
    <w:rsid w:val="0022431D"/>
    <w:rsid w:val="00230735"/>
    <w:rsid w:val="00231CC8"/>
    <w:rsid w:val="00231D28"/>
    <w:rsid w:val="0023239E"/>
    <w:rsid w:val="00232AAF"/>
    <w:rsid w:val="00232F8F"/>
    <w:rsid w:val="002407C7"/>
    <w:rsid w:val="00240B90"/>
    <w:rsid w:val="00241065"/>
    <w:rsid w:val="00241403"/>
    <w:rsid w:val="00242318"/>
    <w:rsid w:val="00242E4E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00F"/>
    <w:rsid w:val="00257BE9"/>
    <w:rsid w:val="00261E7B"/>
    <w:rsid w:val="00262D46"/>
    <w:rsid w:val="002633FB"/>
    <w:rsid w:val="00265385"/>
    <w:rsid w:val="002661AB"/>
    <w:rsid w:val="00271F96"/>
    <w:rsid w:val="002747DF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4640"/>
    <w:rsid w:val="002A0123"/>
    <w:rsid w:val="002A3291"/>
    <w:rsid w:val="002A4383"/>
    <w:rsid w:val="002A4B43"/>
    <w:rsid w:val="002A5A6F"/>
    <w:rsid w:val="002A5F0F"/>
    <w:rsid w:val="002B0A40"/>
    <w:rsid w:val="002B4718"/>
    <w:rsid w:val="002B54AD"/>
    <w:rsid w:val="002B5578"/>
    <w:rsid w:val="002B650E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3675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3F76"/>
    <w:rsid w:val="002E534F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6829"/>
    <w:rsid w:val="0030737E"/>
    <w:rsid w:val="00312511"/>
    <w:rsid w:val="0031356E"/>
    <w:rsid w:val="00314952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35EF"/>
    <w:rsid w:val="0032635E"/>
    <w:rsid w:val="003266CE"/>
    <w:rsid w:val="003267CB"/>
    <w:rsid w:val="00326BDA"/>
    <w:rsid w:val="00326FE5"/>
    <w:rsid w:val="00331A8B"/>
    <w:rsid w:val="00332392"/>
    <w:rsid w:val="00332BD3"/>
    <w:rsid w:val="003330D4"/>
    <w:rsid w:val="003341C8"/>
    <w:rsid w:val="0034324E"/>
    <w:rsid w:val="0034415B"/>
    <w:rsid w:val="00344304"/>
    <w:rsid w:val="0034638E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2BC3"/>
    <w:rsid w:val="00364AA4"/>
    <w:rsid w:val="003658AF"/>
    <w:rsid w:val="0036790A"/>
    <w:rsid w:val="00371ECD"/>
    <w:rsid w:val="00375C4A"/>
    <w:rsid w:val="00376955"/>
    <w:rsid w:val="003777BB"/>
    <w:rsid w:val="00380FB2"/>
    <w:rsid w:val="00381A5B"/>
    <w:rsid w:val="003824B1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7902"/>
    <w:rsid w:val="003B059B"/>
    <w:rsid w:val="003B0AEC"/>
    <w:rsid w:val="003B19ED"/>
    <w:rsid w:val="003B249A"/>
    <w:rsid w:val="003B332F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C71AA"/>
    <w:rsid w:val="003D2358"/>
    <w:rsid w:val="003D2B66"/>
    <w:rsid w:val="003D2C7B"/>
    <w:rsid w:val="003D39CC"/>
    <w:rsid w:val="003D56B8"/>
    <w:rsid w:val="003D69B1"/>
    <w:rsid w:val="003E1511"/>
    <w:rsid w:val="003E3201"/>
    <w:rsid w:val="003E3500"/>
    <w:rsid w:val="003E3AA7"/>
    <w:rsid w:val="003E3B40"/>
    <w:rsid w:val="003E4E0C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20C3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3E75"/>
    <w:rsid w:val="00435E68"/>
    <w:rsid w:val="0043755E"/>
    <w:rsid w:val="004449F2"/>
    <w:rsid w:val="00446CE7"/>
    <w:rsid w:val="00450FAE"/>
    <w:rsid w:val="00451C1B"/>
    <w:rsid w:val="00451F83"/>
    <w:rsid w:val="00452B5E"/>
    <w:rsid w:val="004558A2"/>
    <w:rsid w:val="00455F29"/>
    <w:rsid w:val="004563E5"/>
    <w:rsid w:val="004574F3"/>
    <w:rsid w:val="00465457"/>
    <w:rsid w:val="0046588B"/>
    <w:rsid w:val="004709D4"/>
    <w:rsid w:val="004732FF"/>
    <w:rsid w:val="00473FA7"/>
    <w:rsid w:val="0047438E"/>
    <w:rsid w:val="00475C7E"/>
    <w:rsid w:val="00477F9F"/>
    <w:rsid w:val="004814FF"/>
    <w:rsid w:val="00481932"/>
    <w:rsid w:val="00483593"/>
    <w:rsid w:val="00483BA7"/>
    <w:rsid w:val="00485D69"/>
    <w:rsid w:val="00486DBA"/>
    <w:rsid w:val="00487614"/>
    <w:rsid w:val="004934A7"/>
    <w:rsid w:val="0049376F"/>
    <w:rsid w:val="00493946"/>
    <w:rsid w:val="00494443"/>
    <w:rsid w:val="00496CBA"/>
    <w:rsid w:val="004978AE"/>
    <w:rsid w:val="00497C48"/>
    <w:rsid w:val="004A0B9E"/>
    <w:rsid w:val="004A4590"/>
    <w:rsid w:val="004A474C"/>
    <w:rsid w:val="004A64CE"/>
    <w:rsid w:val="004A6EDE"/>
    <w:rsid w:val="004A789E"/>
    <w:rsid w:val="004B1AD2"/>
    <w:rsid w:val="004B2A9F"/>
    <w:rsid w:val="004B4B19"/>
    <w:rsid w:val="004B7216"/>
    <w:rsid w:val="004C02EB"/>
    <w:rsid w:val="004C64BF"/>
    <w:rsid w:val="004D045F"/>
    <w:rsid w:val="004D3093"/>
    <w:rsid w:val="004D3C81"/>
    <w:rsid w:val="004D3F89"/>
    <w:rsid w:val="004D5E38"/>
    <w:rsid w:val="004D611A"/>
    <w:rsid w:val="004D6F97"/>
    <w:rsid w:val="004D7A21"/>
    <w:rsid w:val="004E2098"/>
    <w:rsid w:val="004E3BF9"/>
    <w:rsid w:val="004E3C32"/>
    <w:rsid w:val="004E64AF"/>
    <w:rsid w:val="004E7DB6"/>
    <w:rsid w:val="004F13E3"/>
    <w:rsid w:val="004F5083"/>
    <w:rsid w:val="004F5179"/>
    <w:rsid w:val="004F564B"/>
    <w:rsid w:val="004F7718"/>
    <w:rsid w:val="005042BC"/>
    <w:rsid w:val="0050586F"/>
    <w:rsid w:val="00506560"/>
    <w:rsid w:val="00506D4A"/>
    <w:rsid w:val="005103A8"/>
    <w:rsid w:val="005103BF"/>
    <w:rsid w:val="00510826"/>
    <w:rsid w:val="00513003"/>
    <w:rsid w:val="00514087"/>
    <w:rsid w:val="00514900"/>
    <w:rsid w:val="00514E61"/>
    <w:rsid w:val="0051767B"/>
    <w:rsid w:val="00520274"/>
    <w:rsid w:val="00521278"/>
    <w:rsid w:val="005213F4"/>
    <w:rsid w:val="00522EF6"/>
    <w:rsid w:val="0052366D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03AF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65F20"/>
    <w:rsid w:val="00570898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47DA"/>
    <w:rsid w:val="005A6256"/>
    <w:rsid w:val="005B0751"/>
    <w:rsid w:val="005B0A93"/>
    <w:rsid w:val="005B1269"/>
    <w:rsid w:val="005B53AC"/>
    <w:rsid w:val="005B6386"/>
    <w:rsid w:val="005B7FB7"/>
    <w:rsid w:val="005C0B71"/>
    <w:rsid w:val="005C136B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278C"/>
    <w:rsid w:val="005F2ACB"/>
    <w:rsid w:val="005F33C2"/>
    <w:rsid w:val="005F351B"/>
    <w:rsid w:val="005F4A1A"/>
    <w:rsid w:val="005F53A6"/>
    <w:rsid w:val="005F5E4E"/>
    <w:rsid w:val="005F7148"/>
    <w:rsid w:val="005F75E5"/>
    <w:rsid w:val="006006E2"/>
    <w:rsid w:val="00600ACC"/>
    <w:rsid w:val="00602D92"/>
    <w:rsid w:val="0060397A"/>
    <w:rsid w:val="00603C02"/>
    <w:rsid w:val="00604081"/>
    <w:rsid w:val="00606C03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CC8"/>
    <w:rsid w:val="00627C10"/>
    <w:rsid w:val="00630942"/>
    <w:rsid w:val="00631353"/>
    <w:rsid w:val="006323F0"/>
    <w:rsid w:val="00632A91"/>
    <w:rsid w:val="006359B7"/>
    <w:rsid w:val="00637E3D"/>
    <w:rsid w:val="006402F7"/>
    <w:rsid w:val="0064379B"/>
    <w:rsid w:val="00645114"/>
    <w:rsid w:val="0064679C"/>
    <w:rsid w:val="006471D7"/>
    <w:rsid w:val="00647685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2F2D"/>
    <w:rsid w:val="00693FD8"/>
    <w:rsid w:val="0069571D"/>
    <w:rsid w:val="006962D2"/>
    <w:rsid w:val="00696418"/>
    <w:rsid w:val="00697737"/>
    <w:rsid w:val="006A0413"/>
    <w:rsid w:val="006A0B87"/>
    <w:rsid w:val="006A2115"/>
    <w:rsid w:val="006A5D13"/>
    <w:rsid w:val="006B1262"/>
    <w:rsid w:val="006B2193"/>
    <w:rsid w:val="006B2C70"/>
    <w:rsid w:val="006B3E3D"/>
    <w:rsid w:val="006B4451"/>
    <w:rsid w:val="006B4B28"/>
    <w:rsid w:val="006B4E08"/>
    <w:rsid w:val="006B5048"/>
    <w:rsid w:val="006C21BC"/>
    <w:rsid w:val="006C3C95"/>
    <w:rsid w:val="006D2030"/>
    <w:rsid w:val="006D26AD"/>
    <w:rsid w:val="006D27FF"/>
    <w:rsid w:val="006D37B5"/>
    <w:rsid w:val="006D39A9"/>
    <w:rsid w:val="006D3FE9"/>
    <w:rsid w:val="006D620C"/>
    <w:rsid w:val="006D6B49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4626"/>
    <w:rsid w:val="00706CFD"/>
    <w:rsid w:val="00706FF3"/>
    <w:rsid w:val="00712400"/>
    <w:rsid w:val="007125F6"/>
    <w:rsid w:val="00713D1B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271B4"/>
    <w:rsid w:val="00734A8E"/>
    <w:rsid w:val="00735324"/>
    <w:rsid w:val="00737250"/>
    <w:rsid w:val="0074360F"/>
    <w:rsid w:val="0074362F"/>
    <w:rsid w:val="0074378C"/>
    <w:rsid w:val="0074491D"/>
    <w:rsid w:val="00745C96"/>
    <w:rsid w:val="00746188"/>
    <w:rsid w:val="00746902"/>
    <w:rsid w:val="00746DEB"/>
    <w:rsid w:val="00750D3B"/>
    <w:rsid w:val="007513DF"/>
    <w:rsid w:val="00756DC2"/>
    <w:rsid w:val="00762710"/>
    <w:rsid w:val="007642F8"/>
    <w:rsid w:val="00764A7B"/>
    <w:rsid w:val="00765A41"/>
    <w:rsid w:val="007677BD"/>
    <w:rsid w:val="007731F2"/>
    <w:rsid w:val="007735C3"/>
    <w:rsid w:val="0077432C"/>
    <w:rsid w:val="0077464E"/>
    <w:rsid w:val="007763C4"/>
    <w:rsid w:val="007776C8"/>
    <w:rsid w:val="0078231C"/>
    <w:rsid w:val="00786006"/>
    <w:rsid w:val="007871BA"/>
    <w:rsid w:val="00790D9D"/>
    <w:rsid w:val="007937D8"/>
    <w:rsid w:val="007939A7"/>
    <w:rsid w:val="00793DDF"/>
    <w:rsid w:val="00794C7D"/>
    <w:rsid w:val="007950F1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B4D"/>
    <w:rsid w:val="007C3884"/>
    <w:rsid w:val="007C4E33"/>
    <w:rsid w:val="007C5110"/>
    <w:rsid w:val="007C55EB"/>
    <w:rsid w:val="007C6222"/>
    <w:rsid w:val="007C6331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31BA"/>
    <w:rsid w:val="007F6365"/>
    <w:rsid w:val="007F729B"/>
    <w:rsid w:val="00802E0D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0954"/>
    <w:rsid w:val="00832549"/>
    <w:rsid w:val="008367F8"/>
    <w:rsid w:val="00840181"/>
    <w:rsid w:val="00843266"/>
    <w:rsid w:val="008445DF"/>
    <w:rsid w:val="00845CE4"/>
    <w:rsid w:val="00855416"/>
    <w:rsid w:val="008562A2"/>
    <w:rsid w:val="00864088"/>
    <w:rsid w:val="0086577B"/>
    <w:rsid w:val="00871B5A"/>
    <w:rsid w:val="00872A90"/>
    <w:rsid w:val="008732E3"/>
    <w:rsid w:val="0087340E"/>
    <w:rsid w:val="00873D9C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6B9E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02C"/>
    <w:rsid w:val="008D42C4"/>
    <w:rsid w:val="008D44C8"/>
    <w:rsid w:val="008D4D31"/>
    <w:rsid w:val="008D5921"/>
    <w:rsid w:val="008D7289"/>
    <w:rsid w:val="008D7809"/>
    <w:rsid w:val="008D7DD6"/>
    <w:rsid w:val="008E05AA"/>
    <w:rsid w:val="008E05E3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9037DC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494B"/>
    <w:rsid w:val="009375A3"/>
    <w:rsid w:val="009427B9"/>
    <w:rsid w:val="00942CB4"/>
    <w:rsid w:val="00942DDE"/>
    <w:rsid w:val="009432A5"/>
    <w:rsid w:val="00945AB5"/>
    <w:rsid w:val="009464F0"/>
    <w:rsid w:val="009506AC"/>
    <w:rsid w:val="00950BB3"/>
    <w:rsid w:val="00950D71"/>
    <w:rsid w:val="00951417"/>
    <w:rsid w:val="0095151B"/>
    <w:rsid w:val="009533E7"/>
    <w:rsid w:val="00953455"/>
    <w:rsid w:val="009562A4"/>
    <w:rsid w:val="0096028B"/>
    <w:rsid w:val="009618D0"/>
    <w:rsid w:val="00963F22"/>
    <w:rsid w:val="00967622"/>
    <w:rsid w:val="009678BD"/>
    <w:rsid w:val="00970305"/>
    <w:rsid w:val="00970FD5"/>
    <w:rsid w:val="009713D5"/>
    <w:rsid w:val="009715AE"/>
    <w:rsid w:val="00972886"/>
    <w:rsid w:val="00973FB1"/>
    <w:rsid w:val="00974D5A"/>
    <w:rsid w:val="009765E1"/>
    <w:rsid w:val="00977E98"/>
    <w:rsid w:val="00981411"/>
    <w:rsid w:val="00983D92"/>
    <w:rsid w:val="009854D9"/>
    <w:rsid w:val="00985A55"/>
    <w:rsid w:val="00985E80"/>
    <w:rsid w:val="00987041"/>
    <w:rsid w:val="00987C03"/>
    <w:rsid w:val="00990B56"/>
    <w:rsid w:val="009912E4"/>
    <w:rsid w:val="00991650"/>
    <w:rsid w:val="009916A3"/>
    <w:rsid w:val="0099310B"/>
    <w:rsid w:val="009A0C3A"/>
    <w:rsid w:val="009A207C"/>
    <w:rsid w:val="009A296B"/>
    <w:rsid w:val="009A40F0"/>
    <w:rsid w:val="009A5B97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49F1"/>
    <w:rsid w:val="009C53FB"/>
    <w:rsid w:val="009C63B3"/>
    <w:rsid w:val="009C63CB"/>
    <w:rsid w:val="009C67CD"/>
    <w:rsid w:val="009C779B"/>
    <w:rsid w:val="009D1040"/>
    <w:rsid w:val="009D12B0"/>
    <w:rsid w:val="009D2206"/>
    <w:rsid w:val="009D240B"/>
    <w:rsid w:val="009E1572"/>
    <w:rsid w:val="009E4270"/>
    <w:rsid w:val="009E44B3"/>
    <w:rsid w:val="009E4C07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1287C"/>
    <w:rsid w:val="00A1328F"/>
    <w:rsid w:val="00A14B6D"/>
    <w:rsid w:val="00A15ECD"/>
    <w:rsid w:val="00A20B71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1308"/>
    <w:rsid w:val="00A41346"/>
    <w:rsid w:val="00A43B1E"/>
    <w:rsid w:val="00A54B6B"/>
    <w:rsid w:val="00A60F29"/>
    <w:rsid w:val="00A613EA"/>
    <w:rsid w:val="00A619D5"/>
    <w:rsid w:val="00A647A7"/>
    <w:rsid w:val="00A67584"/>
    <w:rsid w:val="00A7080B"/>
    <w:rsid w:val="00A70DF4"/>
    <w:rsid w:val="00A72D22"/>
    <w:rsid w:val="00A73E09"/>
    <w:rsid w:val="00A746E5"/>
    <w:rsid w:val="00A74946"/>
    <w:rsid w:val="00A80341"/>
    <w:rsid w:val="00A81389"/>
    <w:rsid w:val="00A83B5A"/>
    <w:rsid w:val="00A944D4"/>
    <w:rsid w:val="00A94817"/>
    <w:rsid w:val="00A94F05"/>
    <w:rsid w:val="00A95B08"/>
    <w:rsid w:val="00A9691C"/>
    <w:rsid w:val="00A96E89"/>
    <w:rsid w:val="00AA03AD"/>
    <w:rsid w:val="00AA2424"/>
    <w:rsid w:val="00AA2E8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4200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5B46"/>
    <w:rsid w:val="00B06C23"/>
    <w:rsid w:val="00B10A69"/>
    <w:rsid w:val="00B10CCA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31A3D"/>
    <w:rsid w:val="00B334E2"/>
    <w:rsid w:val="00B355BB"/>
    <w:rsid w:val="00B365D4"/>
    <w:rsid w:val="00B368F2"/>
    <w:rsid w:val="00B37861"/>
    <w:rsid w:val="00B4378B"/>
    <w:rsid w:val="00B50D41"/>
    <w:rsid w:val="00B52177"/>
    <w:rsid w:val="00B5312C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485B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5AE"/>
    <w:rsid w:val="00B8676A"/>
    <w:rsid w:val="00B86833"/>
    <w:rsid w:val="00B87563"/>
    <w:rsid w:val="00B90174"/>
    <w:rsid w:val="00B90DE2"/>
    <w:rsid w:val="00B91FF8"/>
    <w:rsid w:val="00B96358"/>
    <w:rsid w:val="00BA3ED4"/>
    <w:rsid w:val="00BA69B2"/>
    <w:rsid w:val="00BA6CA7"/>
    <w:rsid w:val="00BA7490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4DA4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F1922"/>
    <w:rsid w:val="00BF21EE"/>
    <w:rsid w:val="00BF24DD"/>
    <w:rsid w:val="00BF345C"/>
    <w:rsid w:val="00BF3C10"/>
    <w:rsid w:val="00BF40C7"/>
    <w:rsid w:val="00BF5524"/>
    <w:rsid w:val="00C014D3"/>
    <w:rsid w:val="00C05F29"/>
    <w:rsid w:val="00C06F62"/>
    <w:rsid w:val="00C11D95"/>
    <w:rsid w:val="00C127E9"/>
    <w:rsid w:val="00C12949"/>
    <w:rsid w:val="00C1447D"/>
    <w:rsid w:val="00C14774"/>
    <w:rsid w:val="00C160B1"/>
    <w:rsid w:val="00C16A59"/>
    <w:rsid w:val="00C16F37"/>
    <w:rsid w:val="00C1775F"/>
    <w:rsid w:val="00C2184C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7CE"/>
    <w:rsid w:val="00C37F17"/>
    <w:rsid w:val="00C40B9C"/>
    <w:rsid w:val="00C42424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57CAB"/>
    <w:rsid w:val="00C6038F"/>
    <w:rsid w:val="00C6216A"/>
    <w:rsid w:val="00C62EDB"/>
    <w:rsid w:val="00C63B82"/>
    <w:rsid w:val="00C64DB9"/>
    <w:rsid w:val="00C65018"/>
    <w:rsid w:val="00C708E4"/>
    <w:rsid w:val="00C75369"/>
    <w:rsid w:val="00C80D9B"/>
    <w:rsid w:val="00C84175"/>
    <w:rsid w:val="00C85388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4E82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202"/>
    <w:rsid w:val="00CC5A7A"/>
    <w:rsid w:val="00CC6A6A"/>
    <w:rsid w:val="00CC6C22"/>
    <w:rsid w:val="00CD2669"/>
    <w:rsid w:val="00CD2F66"/>
    <w:rsid w:val="00CD7D13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4F2"/>
    <w:rsid w:val="00D06FDE"/>
    <w:rsid w:val="00D10ADD"/>
    <w:rsid w:val="00D10D13"/>
    <w:rsid w:val="00D11F23"/>
    <w:rsid w:val="00D13802"/>
    <w:rsid w:val="00D14FAE"/>
    <w:rsid w:val="00D15E60"/>
    <w:rsid w:val="00D16F6C"/>
    <w:rsid w:val="00D17907"/>
    <w:rsid w:val="00D20089"/>
    <w:rsid w:val="00D20956"/>
    <w:rsid w:val="00D213C4"/>
    <w:rsid w:val="00D22C20"/>
    <w:rsid w:val="00D230F3"/>
    <w:rsid w:val="00D232ED"/>
    <w:rsid w:val="00D23BC2"/>
    <w:rsid w:val="00D259C4"/>
    <w:rsid w:val="00D25B0D"/>
    <w:rsid w:val="00D27035"/>
    <w:rsid w:val="00D30A6D"/>
    <w:rsid w:val="00D3148A"/>
    <w:rsid w:val="00D31B22"/>
    <w:rsid w:val="00D32364"/>
    <w:rsid w:val="00D35E4D"/>
    <w:rsid w:val="00D36A7F"/>
    <w:rsid w:val="00D36AC6"/>
    <w:rsid w:val="00D3761B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4B7A"/>
    <w:rsid w:val="00D76F1D"/>
    <w:rsid w:val="00D800C1"/>
    <w:rsid w:val="00D81781"/>
    <w:rsid w:val="00D81C7C"/>
    <w:rsid w:val="00D820D0"/>
    <w:rsid w:val="00D832AD"/>
    <w:rsid w:val="00D86133"/>
    <w:rsid w:val="00D86410"/>
    <w:rsid w:val="00D86E77"/>
    <w:rsid w:val="00D90EB8"/>
    <w:rsid w:val="00D90FA0"/>
    <w:rsid w:val="00D960BE"/>
    <w:rsid w:val="00D97643"/>
    <w:rsid w:val="00D977ED"/>
    <w:rsid w:val="00D97E79"/>
    <w:rsid w:val="00DA0444"/>
    <w:rsid w:val="00DA13AB"/>
    <w:rsid w:val="00DA28D1"/>
    <w:rsid w:val="00DA40D8"/>
    <w:rsid w:val="00DA58A0"/>
    <w:rsid w:val="00DB3AD8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CBB"/>
    <w:rsid w:val="00DF7D99"/>
    <w:rsid w:val="00E013FB"/>
    <w:rsid w:val="00E02198"/>
    <w:rsid w:val="00E03C17"/>
    <w:rsid w:val="00E049D3"/>
    <w:rsid w:val="00E0504A"/>
    <w:rsid w:val="00E055B1"/>
    <w:rsid w:val="00E06E8A"/>
    <w:rsid w:val="00E101B2"/>
    <w:rsid w:val="00E12A67"/>
    <w:rsid w:val="00E14D00"/>
    <w:rsid w:val="00E158E5"/>
    <w:rsid w:val="00E161A1"/>
    <w:rsid w:val="00E16F21"/>
    <w:rsid w:val="00E173D4"/>
    <w:rsid w:val="00E17CF6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61F"/>
    <w:rsid w:val="00E61A54"/>
    <w:rsid w:val="00E64CD6"/>
    <w:rsid w:val="00E64E30"/>
    <w:rsid w:val="00E7064D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4E9"/>
    <w:rsid w:val="00E87AA7"/>
    <w:rsid w:val="00E87B40"/>
    <w:rsid w:val="00E91710"/>
    <w:rsid w:val="00E937FF"/>
    <w:rsid w:val="00E94F40"/>
    <w:rsid w:val="00E962AA"/>
    <w:rsid w:val="00EA03E9"/>
    <w:rsid w:val="00EA1269"/>
    <w:rsid w:val="00EA27BB"/>
    <w:rsid w:val="00EA3CB8"/>
    <w:rsid w:val="00EA494F"/>
    <w:rsid w:val="00EA5C4A"/>
    <w:rsid w:val="00EA6B53"/>
    <w:rsid w:val="00EA79D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1B5A"/>
    <w:rsid w:val="00EE232A"/>
    <w:rsid w:val="00EE2DF0"/>
    <w:rsid w:val="00EE7098"/>
    <w:rsid w:val="00EF05A2"/>
    <w:rsid w:val="00EF126B"/>
    <w:rsid w:val="00EF2885"/>
    <w:rsid w:val="00EF3F1B"/>
    <w:rsid w:val="00F0104F"/>
    <w:rsid w:val="00F014D1"/>
    <w:rsid w:val="00F03C68"/>
    <w:rsid w:val="00F04B7E"/>
    <w:rsid w:val="00F0687C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5E7B"/>
    <w:rsid w:val="00F266C3"/>
    <w:rsid w:val="00F27C91"/>
    <w:rsid w:val="00F323D2"/>
    <w:rsid w:val="00F32D2F"/>
    <w:rsid w:val="00F35651"/>
    <w:rsid w:val="00F409E2"/>
    <w:rsid w:val="00F450A7"/>
    <w:rsid w:val="00F46663"/>
    <w:rsid w:val="00F47959"/>
    <w:rsid w:val="00F501ED"/>
    <w:rsid w:val="00F50FA8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2B03"/>
    <w:rsid w:val="00F63972"/>
    <w:rsid w:val="00F6453D"/>
    <w:rsid w:val="00F6665A"/>
    <w:rsid w:val="00F675B4"/>
    <w:rsid w:val="00F678A0"/>
    <w:rsid w:val="00F6798B"/>
    <w:rsid w:val="00F7005E"/>
    <w:rsid w:val="00F70B02"/>
    <w:rsid w:val="00F712F8"/>
    <w:rsid w:val="00F721F9"/>
    <w:rsid w:val="00F7256F"/>
    <w:rsid w:val="00F72A0F"/>
    <w:rsid w:val="00F730CB"/>
    <w:rsid w:val="00F74E15"/>
    <w:rsid w:val="00F810C1"/>
    <w:rsid w:val="00F81169"/>
    <w:rsid w:val="00F8360D"/>
    <w:rsid w:val="00F8565C"/>
    <w:rsid w:val="00F86D50"/>
    <w:rsid w:val="00F926C5"/>
    <w:rsid w:val="00F92D0B"/>
    <w:rsid w:val="00F93FF0"/>
    <w:rsid w:val="00F94B24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93E"/>
    <w:rsid w:val="00FD1D72"/>
    <w:rsid w:val="00FD1E2F"/>
    <w:rsid w:val="00FD389D"/>
    <w:rsid w:val="00FD78BD"/>
    <w:rsid w:val="00FE0644"/>
    <w:rsid w:val="00FE0FC1"/>
    <w:rsid w:val="00FE133E"/>
    <w:rsid w:val="00FE32BC"/>
    <w:rsid w:val="00FE3B7B"/>
    <w:rsid w:val="00FE7376"/>
    <w:rsid w:val="00FF0029"/>
    <w:rsid w:val="00FF023A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3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0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5</Pages>
  <Words>1670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369</cp:revision>
  <dcterms:created xsi:type="dcterms:W3CDTF">2021-08-05T07:20:00Z</dcterms:created>
  <dcterms:modified xsi:type="dcterms:W3CDTF">2022-09-27T21:17:00Z</dcterms:modified>
</cp:coreProperties>
</file>